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2289"/>
        <w:tblW w:w="12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38"/>
        <w:gridCol w:w="1667"/>
      </w:tblGrid>
      <w:tr w:rsidR="0079182E" w:rsidRPr="00A71DBC" w:rsidTr="00217B56">
        <w:trPr>
          <w:trHeight w:val="1847"/>
        </w:trPr>
        <w:tc>
          <w:tcPr>
            <w:tcW w:w="3369" w:type="dxa"/>
          </w:tcPr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70684B">
              <w:rPr>
                <w:rFonts w:ascii="Times New Roman" w:hAnsi="Times New Roman" w:cs="Times New Roman"/>
                <w:b/>
                <w:noProof/>
                <w:color w:val="000000" w:themeColor="text1"/>
                <w:sz w:val="40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31901E13" wp14:editId="00DE9573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3175</wp:posOffset>
                  </wp:positionV>
                  <wp:extent cx="1504950" cy="1504950"/>
                  <wp:effectExtent l="0" t="0" r="0" b="0"/>
                  <wp:wrapNone/>
                  <wp:docPr id="2" name="Рисунок 2" descr="C:\Users\User\Desktop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</w:p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</w:p>
          <w:p w:rsidR="0079182E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</w:pPr>
            <w:r w:rsidRPr="0070684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>БО «</w:t>
            </w:r>
            <w:r w:rsidR="0049119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>МБФ ГАРНИХ СПРАВ</w:t>
            </w:r>
            <w:r w:rsidRPr="0070684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>»</w:t>
            </w:r>
          </w:p>
          <w:p w:rsidR="0079182E" w:rsidRPr="0070684B" w:rsidRDefault="0079182E" w:rsidP="00217B5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80862" wp14:editId="13068CD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79375</wp:posOffset>
                      </wp:positionV>
                      <wp:extent cx="50482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6.25pt" to="39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" strokecolor="black [3040]"/>
                  </w:pict>
                </mc:Fallback>
              </mc:AlternateContent>
            </w:r>
          </w:p>
          <w:p w:rsidR="00C11966" w:rsidRDefault="00C11966" w:rsidP="00C119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="00491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3150</w:t>
            </w:r>
            <w:r w:rsidRPr="00A71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Червоноармійська</w:t>
            </w:r>
            <w:r w:rsidR="00491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72, </w:t>
            </w:r>
            <w:proofErr w:type="spellStart"/>
            <w:r w:rsidR="00491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офіс</w:t>
            </w:r>
            <w:proofErr w:type="spellEnd"/>
            <w:r w:rsidR="004911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6</w:t>
            </w:r>
          </w:p>
          <w:p w:rsidR="00C11966" w:rsidRPr="00A71DBC" w:rsidRDefault="00C11966" w:rsidP="00C119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Код ЄДРПОУ 33853059</w:t>
            </w:r>
          </w:p>
          <w:p w:rsidR="00C11966" w:rsidRDefault="00C11966" w:rsidP="00C119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A71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proofErr w:type="gramEnd"/>
            <w:r w:rsidRPr="00A71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/р 26006013014505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АТ «СБЕРБАНК РОССИИ»</w:t>
            </w:r>
          </w:p>
          <w:p w:rsidR="00C11966" w:rsidRPr="000E1E3F" w:rsidRDefault="00C11966" w:rsidP="00C119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71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МФО</w:t>
            </w:r>
            <w:r w:rsidRPr="000E1E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320627</w:t>
            </w:r>
          </w:p>
          <w:p w:rsidR="00C11966" w:rsidRPr="007520EA" w:rsidRDefault="00C11966" w:rsidP="00C11966">
            <w:pPr>
              <w:rPr>
                <w:rStyle w:val="a4"/>
                <w:rFonts w:ascii="Times New Roman" w:hAnsi="Times New Roman" w:cs="Times New Roman"/>
                <w:b w:val="0"/>
                <w:color w:val="1A1A1A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71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Тел</w:t>
            </w:r>
            <w:r w:rsidRPr="007520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.: </w:t>
            </w:r>
            <w:r w:rsidRPr="00A71DBC">
              <w:rPr>
                <w:rStyle w:val="a4"/>
                <w:rFonts w:ascii="Times New Roman" w:hAnsi="Times New Roman" w:cs="Times New Roman"/>
                <w:color w:val="1A1A1A"/>
                <w:sz w:val="20"/>
                <w:szCs w:val="20"/>
                <w:bdr w:val="none" w:sz="0" w:space="0" w:color="auto" w:frame="1"/>
                <w:shd w:val="clear" w:color="auto" w:fill="FFFFFF"/>
              </w:rPr>
              <w:t>+38 (044) 360 08 75</w:t>
            </w:r>
          </w:p>
          <w:p w:rsidR="00C11966" w:rsidRPr="00A71DBC" w:rsidRDefault="00C11966" w:rsidP="00C119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DBC">
              <w:rPr>
                <w:rStyle w:val="a4"/>
                <w:rFonts w:ascii="Times New Roman" w:hAnsi="Times New Roman" w:cs="Times New Roman"/>
                <w:color w:val="1A1A1A"/>
                <w:sz w:val="20"/>
                <w:szCs w:val="20"/>
                <w:bdr w:val="none" w:sz="0" w:space="0" w:color="auto" w:frame="1"/>
                <w:shd w:val="clear" w:color="auto" w:fill="FFFFFF"/>
              </w:rPr>
              <w:t>E-</w:t>
            </w:r>
            <w:proofErr w:type="spellStart"/>
            <w:r w:rsidRPr="00A71DBC">
              <w:rPr>
                <w:rStyle w:val="a4"/>
                <w:rFonts w:ascii="Times New Roman" w:hAnsi="Times New Roman" w:cs="Times New Roman"/>
                <w:color w:val="1A1A1A"/>
                <w:sz w:val="20"/>
                <w:szCs w:val="20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A71DBC">
              <w:rPr>
                <w:rStyle w:val="a4"/>
                <w:rFonts w:ascii="Times New Roman" w:hAnsi="Times New Roman" w:cs="Times New Roman"/>
                <w:color w:val="1A1A1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: </w:t>
            </w:r>
            <w:hyperlink r:id="rId9" w:history="1">
              <w:r w:rsidRPr="00A71DBC">
                <w:rPr>
                  <w:rStyle w:val="a5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help@kondakov.ua</w:t>
              </w:r>
            </w:hyperlink>
          </w:p>
          <w:p w:rsidR="00C11966" w:rsidRPr="00A71DBC" w:rsidRDefault="00C11966" w:rsidP="00C119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D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Сайт: </w:t>
            </w:r>
            <w:hyperlink r:id="rId10" w:history="1">
              <w:r w:rsidRPr="00A71DB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http://www.kondakov.ua</w:t>
              </w:r>
            </w:hyperlink>
          </w:p>
          <w:p w:rsidR="0079182E" w:rsidRPr="00A71DBC" w:rsidRDefault="0079182E" w:rsidP="00217B5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67" w:type="dxa"/>
          </w:tcPr>
          <w:p w:rsidR="0079182E" w:rsidRPr="00A71DBC" w:rsidRDefault="0079182E" w:rsidP="00217B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79182E" w:rsidRDefault="0079182E" w:rsidP="0079182E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0D2B4C" w:rsidRPr="000D2B4C" w:rsidRDefault="000D2B4C" w:rsidP="000D2B4C">
      <w:pPr>
        <w:spacing w:after="0" w:line="240" w:lineRule="auto"/>
        <w:ind w:left="540"/>
        <w:rPr>
          <w:rFonts w:ascii="Tahoma" w:eastAsia="Times New Roman" w:hAnsi="Tahoma" w:cs="Tahoma"/>
          <w:lang w:val="en-US" w:eastAsia="ru-RU"/>
        </w:rPr>
      </w:pPr>
    </w:p>
    <w:p w:rsidR="000D2B4C" w:rsidRPr="00A03B3D" w:rsidRDefault="000D2B4C" w:rsidP="000D2B4C">
      <w:pPr>
        <w:spacing w:after="0" w:line="240" w:lineRule="auto"/>
        <w:ind w:left="540"/>
        <w:rPr>
          <w:rFonts w:ascii="Tahoma" w:eastAsia="Times New Roman" w:hAnsi="Tahoma" w:cs="Tahoma"/>
          <w:lang w:eastAsia="ru-RU"/>
        </w:rPr>
      </w:pPr>
      <w:r w:rsidRPr="00FD5838">
        <w:rPr>
          <w:rFonts w:ascii="Tahoma" w:eastAsia="Times New Roman" w:hAnsi="Tahoma" w:cs="Tahoma"/>
          <w:lang w:eastAsia="ru-RU"/>
        </w:rPr>
        <w:t>№</w:t>
      </w:r>
      <w:r w:rsidR="00617655">
        <w:rPr>
          <w:rFonts w:ascii="Tahoma" w:eastAsia="Times New Roman" w:hAnsi="Tahoma" w:cs="Tahoma"/>
          <w:lang w:eastAsia="ru-RU"/>
        </w:rPr>
        <w:t>3</w:t>
      </w:r>
    </w:p>
    <w:p w:rsidR="000D2B4C" w:rsidRPr="000D2B4C" w:rsidRDefault="00727078" w:rsidP="000D2B4C">
      <w:pPr>
        <w:spacing w:after="0" w:line="240" w:lineRule="auto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        «</w:t>
      </w:r>
      <w:r w:rsidR="00F517AE">
        <w:rPr>
          <w:rFonts w:ascii="Tahoma" w:eastAsia="Times New Roman" w:hAnsi="Tahoma" w:cs="Tahoma"/>
          <w:lang w:eastAsia="ru-RU"/>
        </w:rPr>
        <w:t>13</w:t>
      </w:r>
      <w:r w:rsidR="000D2B4C" w:rsidRPr="00FD5838">
        <w:rPr>
          <w:rFonts w:ascii="Tahoma" w:eastAsia="Times New Roman" w:hAnsi="Tahoma" w:cs="Tahoma"/>
          <w:lang w:eastAsia="ru-RU"/>
        </w:rPr>
        <w:t xml:space="preserve">» </w:t>
      </w:r>
      <w:r w:rsidR="00F517AE">
        <w:rPr>
          <w:rFonts w:ascii="Tahoma" w:eastAsia="Times New Roman" w:hAnsi="Tahoma" w:cs="Tahoma"/>
          <w:lang w:eastAsia="ru-RU"/>
        </w:rPr>
        <w:t>травня</w:t>
      </w:r>
      <w:r w:rsidR="00FD5838">
        <w:rPr>
          <w:rFonts w:ascii="Tahoma" w:eastAsia="Times New Roman" w:hAnsi="Tahoma" w:cs="Tahoma"/>
          <w:lang w:eastAsia="ru-RU"/>
        </w:rPr>
        <w:t xml:space="preserve"> </w:t>
      </w:r>
      <w:r w:rsidR="00575ECC">
        <w:rPr>
          <w:rFonts w:ascii="Tahoma" w:eastAsia="Times New Roman" w:hAnsi="Tahoma" w:cs="Tahoma"/>
          <w:lang w:eastAsia="ru-RU"/>
        </w:rPr>
        <w:t>2014</w:t>
      </w:r>
      <w:r w:rsidR="000D2B4C" w:rsidRPr="00FD5838">
        <w:rPr>
          <w:rFonts w:ascii="Tahoma" w:eastAsia="Times New Roman" w:hAnsi="Tahoma" w:cs="Tahoma"/>
          <w:lang w:eastAsia="ru-RU"/>
        </w:rPr>
        <w:t xml:space="preserve"> р.</w:t>
      </w:r>
    </w:p>
    <w:p w:rsidR="000D2B4C" w:rsidRPr="000D2B4C" w:rsidRDefault="000D2B4C" w:rsidP="000D2B4C">
      <w:pPr>
        <w:spacing w:after="0" w:line="240" w:lineRule="auto"/>
        <w:ind w:left="540"/>
        <w:jc w:val="center"/>
        <w:rPr>
          <w:rFonts w:ascii="Tahoma" w:eastAsia="Times New Roman" w:hAnsi="Tahoma" w:cs="Tahoma"/>
          <w:b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40"/>
        <w:jc w:val="center"/>
        <w:rPr>
          <w:rFonts w:ascii="Tahoma" w:eastAsia="Times New Roman" w:hAnsi="Tahoma" w:cs="Tahoma"/>
          <w:b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40"/>
        <w:jc w:val="center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b/>
          <w:lang w:eastAsia="ru-RU"/>
        </w:rPr>
        <w:t>ОГОЛОШЕННЯ</w:t>
      </w:r>
    </w:p>
    <w:p w:rsidR="000D2B4C" w:rsidRPr="000D2B4C" w:rsidRDefault="000D2B4C" w:rsidP="000D2B4C">
      <w:pPr>
        <w:spacing w:after="0" w:line="240" w:lineRule="auto"/>
        <w:ind w:left="540"/>
        <w:jc w:val="center"/>
        <w:rPr>
          <w:rFonts w:ascii="Tahoma" w:eastAsia="Times New Roman" w:hAnsi="Tahoma" w:cs="Tahoma"/>
          <w:b/>
          <w:lang w:val="ru-RU" w:eastAsia="ru-RU"/>
        </w:rPr>
      </w:pPr>
      <w:r w:rsidRPr="000D2B4C">
        <w:rPr>
          <w:rFonts w:ascii="Tahoma" w:eastAsia="Times New Roman" w:hAnsi="Tahoma" w:cs="Tahoma"/>
          <w:b/>
          <w:lang w:eastAsia="ru-RU"/>
        </w:rPr>
        <w:t>про проведення процедури закупівлі</w:t>
      </w:r>
    </w:p>
    <w:p w:rsidR="000D2B4C" w:rsidRPr="000D2B4C" w:rsidRDefault="000D2B4C" w:rsidP="000D2B4C">
      <w:pPr>
        <w:spacing w:after="0" w:line="240" w:lineRule="auto"/>
        <w:ind w:left="540"/>
        <w:jc w:val="center"/>
        <w:rPr>
          <w:rFonts w:ascii="Tahoma" w:eastAsia="Times New Roman" w:hAnsi="Tahoma" w:cs="Tahoma"/>
          <w:b/>
          <w:lang w:val="ru-RU" w:eastAsia="ru-RU"/>
        </w:rPr>
      </w:pPr>
      <w:r w:rsidRPr="000D2B4C">
        <w:rPr>
          <w:rFonts w:ascii="Tahoma" w:eastAsia="Times New Roman" w:hAnsi="Tahoma" w:cs="Tahoma"/>
          <w:lang w:val="ru-RU" w:eastAsia="ru-RU"/>
        </w:rPr>
        <w:t>(д</w:t>
      </w:r>
      <w:proofErr w:type="spellStart"/>
      <w:r w:rsidRPr="000D2B4C">
        <w:rPr>
          <w:rFonts w:ascii="Tahoma" w:eastAsia="Times New Roman" w:hAnsi="Tahoma" w:cs="Tahoma"/>
          <w:lang w:eastAsia="ru-RU"/>
        </w:rPr>
        <w:t>алі</w:t>
      </w:r>
      <w:proofErr w:type="spellEnd"/>
      <w:r w:rsidRPr="000D2B4C">
        <w:rPr>
          <w:rFonts w:ascii="Tahoma" w:eastAsia="Times New Roman" w:hAnsi="Tahoma" w:cs="Tahoma"/>
          <w:lang w:eastAsia="ru-RU"/>
        </w:rPr>
        <w:t xml:space="preserve"> – </w:t>
      </w:r>
      <w:proofErr w:type="spellStart"/>
      <w:r w:rsidRPr="000D2B4C">
        <w:rPr>
          <w:rFonts w:ascii="Tahoma" w:eastAsia="Times New Roman" w:hAnsi="Tahoma" w:cs="Tahoma"/>
          <w:lang w:eastAsia="ru-RU"/>
        </w:rPr>
        <w:t>„</w:t>
      </w:r>
      <w:r w:rsidRPr="000D2B4C">
        <w:rPr>
          <w:rFonts w:ascii="Tahoma" w:eastAsia="Times New Roman" w:hAnsi="Tahoma" w:cs="Tahoma"/>
          <w:b/>
          <w:lang w:eastAsia="ru-RU"/>
        </w:rPr>
        <w:t>Оголошення</w:t>
      </w:r>
      <w:proofErr w:type="spellEnd"/>
      <w:r w:rsidRPr="000D2B4C">
        <w:rPr>
          <w:rFonts w:ascii="Tahoma" w:eastAsia="Times New Roman" w:hAnsi="Tahoma" w:cs="Tahoma"/>
          <w:lang w:eastAsia="ru-RU"/>
        </w:rPr>
        <w:t>”</w:t>
      </w:r>
      <w:r w:rsidRPr="000D2B4C">
        <w:rPr>
          <w:rFonts w:ascii="Tahoma" w:eastAsia="Times New Roman" w:hAnsi="Tahoma" w:cs="Tahoma"/>
          <w:lang w:val="ru-RU" w:eastAsia="ru-RU"/>
        </w:rPr>
        <w:t>)</w:t>
      </w:r>
    </w:p>
    <w:p w:rsidR="000D2B4C" w:rsidRPr="000D2B4C" w:rsidRDefault="000D2B4C" w:rsidP="000D2B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pacing w:val="-6"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bCs/>
          <w:color w:val="000000"/>
          <w:spacing w:val="-6"/>
          <w:lang w:eastAsia="ru-RU"/>
        </w:rPr>
        <w:t xml:space="preserve">Благодійна </w:t>
      </w:r>
      <w:r w:rsidR="00E420A7">
        <w:rPr>
          <w:rFonts w:ascii="Tahoma" w:eastAsia="Times New Roman" w:hAnsi="Tahoma" w:cs="Tahoma"/>
          <w:bCs/>
          <w:color w:val="000000"/>
          <w:spacing w:val="-6"/>
          <w:lang w:eastAsia="ru-RU"/>
        </w:rPr>
        <w:t>організація «Міжнародний б</w:t>
      </w:r>
      <w:r w:rsidRPr="000D2B4C">
        <w:rPr>
          <w:rFonts w:ascii="Tahoma" w:eastAsia="Times New Roman" w:hAnsi="Tahoma" w:cs="Tahoma"/>
          <w:bCs/>
          <w:color w:val="000000"/>
          <w:spacing w:val="-6"/>
          <w:lang w:eastAsia="ru-RU"/>
        </w:rPr>
        <w:t xml:space="preserve">лагодійний </w:t>
      </w:r>
      <w:r w:rsidR="007C30E2">
        <w:rPr>
          <w:rFonts w:ascii="Tahoma" w:eastAsia="Times New Roman" w:hAnsi="Tahoma" w:cs="Tahoma"/>
          <w:bCs/>
          <w:color w:val="000000"/>
          <w:spacing w:val="-6"/>
          <w:lang w:eastAsia="ru-RU"/>
        </w:rPr>
        <w:t xml:space="preserve">фонд </w:t>
      </w:r>
      <w:r w:rsidR="00E420A7">
        <w:rPr>
          <w:rFonts w:ascii="Tahoma" w:eastAsia="Times New Roman" w:hAnsi="Tahoma" w:cs="Tahoma"/>
          <w:bCs/>
          <w:color w:val="000000"/>
          <w:spacing w:val="-6"/>
          <w:lang w:eastAsia="ru-RU"/>
        </w:rPr>
        <w:t>Гарних справ</w:t>
      </w:r>
      <w:r w:rsidRPr="000D2B4C">
        <w:rPr>
          <w:rFonts w:ascii="Tahoma" w:eastAsia="Times New Roman" w:hAnsi="Tahoma" w:cs="Tahoma"/>
          <w:bCs/>
          <w:color w:val="000000"/>
          <w:spacing w:val="-6"/>
          <w:lang w:eastAsia="ru-RU"/>
        </w:rPr>
        <w:t>» (далі – «</w:t>
      </w:r>
      <w:r w:rsidRPr="000D2B4C">
        <w:rPr>
          <w:rFonts w:ascii="Tahoma" w:eastAsia="Times New Roman" w:hAnsi="Tahoma" w:cs="Tahoma"/>
          <w:b/>
          <w:bCs/>
          <w:color w:val="000000"/>
          <w:spacing w:val="-6"/>
          <w:lang w:eastAsia="ru-RU"/>
        </w:rPr>
        <w:t>ФОНД</w:t>
      </w:r>
      <w:r w:rsidRPr="000D2B4C">
        <w:rPr>
          <w:rFonts w:ascii="Tahoma" w:eastAsia="Times New Roman" w:hAnsi="Tahoma" w:cs="Tahoma"/>
          <w:bCs/>
          <w:color w:val="000000"/>
          <w:spacing w:val="-6"/>
          <w:lang w:eastAsia="ru-RU"/>
        </w:rPr>
        <w:t>»)</w:t>
      </w:r>
      <w:r w:rsidRPr="000D2B4C">
        <w:rPr>
          <w:rFonts w:ascii="Tahoma" w:eastAsia="Times New Roman" w:hAnsi="Tahoma" w:cs="Tahoma"/>
          <w:color w:val="000000"/>
          <w:spacing w:val="-4"/>
          <w:lang w:eastAsia="ru-RU"/>
        </w:rPr>
        <w:t xml:space="preserve"> оголошує конкурсні торги </w:t>
      </w:r>
      <w:r w:rsidR="002262CE">
        <w:rPr>
          <w:rFonts w:ascii="Tahoma" w:eastAsia="Times New Roman" w:hAnsi="Tahoma" w:cs="Tahoma"/>
          <w:color w:val="000000"/>
          <w:spacing w:val="-4"/>
          <w:lang w:eastAsia="ru-RU"/>
        </w:rPr>
        <w:t>у виборі</w:t>
      </w:r>
      <w:r w:rsidR="00B718AD">
        <w:rPr>
          <w:rFonts w:ascii="Tahoma" w:eastAsia="Times New Roman" w:hAnsi="Tahoma" w:cs="Tahoma"/>
          <w:color w:val="000000"/>
          <w:spacing w:val="-4"/>
          <w:lang w:eastAsia="ru-RU"/>
        </w:rPr>
        <w:t xml:space="preserve"> постачальника </w:t>
      </w:r>
      <w:r w:rsidR="00B60350">
        <w:rPr>
          <w:rFonts w:ascii="Tahoma" w:hAnsi="Tahoma" w:cs="Tahoma"/>
        </w:rPr>
        <w:t xml:space="preserve">(архітектора) </w:t>
      </w:r>
      <w:r w:rsidR="00B60350" w:rsidRPr="00CB543A">
        <w:rPr>
          <w:rFonts w:ascii="Tahoma" w:hAnsi="Tahoma" w:cs="Tahoma"/>
        </w:rPr>
        <w:t xml:space="preserve">на </w:t>
      </w:r>
      <w:r w:rsidR="00B60350">
        <w:rPr>
          <w:rFonts w:ascii="Tahoma" w:hAnsi="Tahoma" w:cs="Tahoma"/>
        </w:rPr>
        <w:t xml:space="preserve">виготовлення скульптури, що символізує </w:t>
      </w:r>
      <w:r w:rsidR="00B60350">
        <w:rPr>
          <w:rFonts w:ascii="Tahoma" w:hAnsi="Tahoma" w:cs="Tahoma"/>
          <w:lang w:val="en-US"/>
        </w:rPr>
        <w:t>IT</w:t>
      </w:r>
      <w:r w:rsidR="00B60350">
        <w:rPr>
          <w:rFonts w:ascii="Tahoma" w:hAnsi="Tahoma" w:cs="Tahoma"/>
        </w:rPr>
        <w:t>-підприємця</w:t>
      </w:r>
      <w:r w:rsidR="000C12A6">
        <w:rPr>
          <w:rFonts w:ascii="Tahoma" w:hAnsi="Tahoma" w:cs="Tahoma"/>
        </w:rPr>
        <w:t>.</w:t>
      </w:r>
    </w:p>
    <w:p w:rsidR="000D2B4C" w:rsidRPr="000D2B4C" w:rsidRDefault="000D2B4C" w:rsidP="000D2B4C">
      <w:pPr>
        <w:spacing w:before="100" w:beforeAutospacing="1" w:after="100" w:afterAutospacing="1" w:line="240" w:lineRule="auto"/>
        <w:ind w:left="540"/>
        <w:jc w:val="both"/>
        <w:rPr>
          <w:rFonts w:ascii="Tahoma" w:eastAsia="Arial Unicode MS" w:hAnsi="Tahoma" w:cs="Tahoma"/>
          <w:lang w:eastAsia="ru-RU"/>
        </w:rPr>
      </w:pPr>
      <w:r w:rsidRPr="000D2B4C">
        <w:rPr>
          <w:rFonts w:ascii="Tahoma" w:eastAsia="Arial Unicode MS" w:hAnsi="Tahoma" w:cs="Tahoma"/>
          <w:b/>
          <w:lang w:eastAsia="ru-RU"/>
        </w:rPr>
        <w:t>Джерело фінансування закупівлі</w:t>
      </w:r>
      <w:r w:rsidRPr="000D2B4C">
        <w:rPr>
          <w:rFonts w:ascii="Tahoma" w:eastAsia="Arial Unicode MS" w:hAnsi="Tahoma" w:cs="Tahoma"/>
          <w:lang w:eastAsia="ru-RU"/>
        </w:rPr>
        <w:t xml:space="preserve"> – дана закупівля здійсн</w:t>
      </w:r>
      <w:r w:rsidR="004C252E">
        <w:rPr>
          <w:rFonts w:ascii="Tahoma" w:eastAsia="Arial Unicode MS" w:hAnsi="Tahoma" w:cs="Tahoma"/>
          <w:lang w:eastAsia="ru-RU"/>
        </w:rPr>
        <w:t>юється в рамках програми «</w:t>
      </w:r>
      <w:r w:rsidR="00B60350">
        <w:rPr>
          <w:rFonts w:ascii="Tahoma" w:eastAsia="Arial Unicode MS" w:hAnsi="Tahoma" w:cs="Tahoma"/>
          <w:lang w:eastAsia="ru-RU"/>
        </w:rPr>
        <w:t>Розвиток науки та техніки</w:t>
      </w:r>
      <w:r w:rsidR="004C252E">
        <w:rPr>
          <w:rFonts w:ascii="Tahoma" w:eastAsia="Arial Unicode MS" w:hAnsi="Tahoma" w:cs="Tahoma"/>
          <w:lang w:eastAsia="ru-RU"/>
        </w:rPr>
        <w:t>»</w:t>
      </w:r>
      <w:r w:rsidR="00764934">
        <w:rPr>
          <w:rFonts w:ascii="Tahoma" w:eastAsia="Arial Unicode MS" w:hAnsi="Tahoma" w:cs="Tahoma"/>
          <w:lang w:eastAsia="ru-RU"/>
        </w:rPr>
        <w:t xml:space="preserve">, що </w:t>
      </w:r>
      <w:r w:rsidR="003A0F4A">
        <w:rPr>
          <w:rFonts w:ascii="Tahoma" w:eastAsia="Arial Unicode MS" w:hAnsi="Tahoma" w:cs="Tahoma"/>
          <w:lang w:eastAsia="ru-RU"/>
        </w:rPr>
        <w:t xml:space="preserve">популяризує </w:t>
      </w:r>
      <w:r w:rsidR="00B60350">
        <w:rPr>
          <w:rFonts w:ascii="Tahoma" w:hAnsi="Tahoma" w:cs="Tahoma"/>
          <w:lang w:val="en-US"/>
        </w:rPr>
        <w:t>IT</w:t>
      </w:r>
      <w:proofErr w:type="spellStart"/>
      <w:r w:rsidR="00B60350">
        <w:rPr>
          <w:rFonts w:ascii="Tahoma" w:hAnsi="Tahoma" w:cs="Tahoma"/>
        </w:rPr>
        <w:t>-сферу</w:t>
      </w:r>
      <w:proofErr w:type="spellEnd"/>
      <w:r w:rsidR="003A0F4A">
        <w:rPr>
          <w:rFonts w:ascii="Tahoma" w:eastAsia="Arial Unicode MS" w:hAnsi="Tahoma" w:cs="Tahoma"/>
          <w:lang w:eastAsia="ru-RU"/>
        </w:rPr>
        <w:t xml:space="preserve"> в Україні.</w:t>
      </w:r>
      <w:r w:rsidR="00B60350">
        <w:rPr>
          <w:rFonts w:ascii="Tahoma" w:eastAsia="Arial Unicode MS" w:hAnsi="Tahoma" w:cs="Tahoma"/>
          <w:lang w:eastAsia="ru-RU"/>
        </w:rPr>
        <w:t xml:space="preserve"> </w:t>
      </w:r>
    </w:p>
    <w:p w:rsidR="000D2B4C" w:rsidRDefault="000D2B4C" w:rsidP="000D2B4C">
      <w:pPr>
        <w:spacing w:after="0" w:line="240" w:lineRule="auto"/>
        <w:ind w:left="540"/>
        <w:rPr>
          <w:rFonts w:ascii="Tahoma" w:hAnsi="Tahoma" w:cs="Tahoma"/>
        </w:rPr>
      </w:pPr>
      <w:r w:rsidRPr="000D2B4C">
        <w:rPr>
          <w:rFonts w:ascii="Tahoma" w:eastAsia="Times New Roman" w:hAnsi="Tahoma" w:cs="Tahoma"/>
          <w:b/>
          <w:lang w:eastAsia="ru-RU"/>
        </w:rPr>
        <w:t xml:space="preserve">Опис позицій до закупівлі товарів </w:t>
      </w:r>
      <w:r w:rsidRPr="00E420A7">
        <w:rPr>
          <w:rFonts w:ascii="Tahoma" w:eastAsia="Times New Roman" w:hAnsi="Tahoma" w:cs="Tahoma"/>
          <w:b/>
          <w:lang w:eastAsia="ru-RU"/>
        </w:rPr>
        <w:t xml:space="preserve">/ </w:t>
      </w:r>
      <w:r w:rsidRPr="000D2B4C">
        <w:rPr>
          <w:rFonts w:ascii="Tahoma" w:eastAsia="Times New Roman" w:hAnsi="Tahoma" w:cs="Tahoma"/>
          <w:b/>
          <w:lang w:eastAsia="ru-RU"/>
        </w:rPr>
        <w:t>технічне завдання для робіт та послуг</w:t>
      </w:r>
      <w:r w:rsidR="008A2616">
        <w:rPr>
          <w:rFonts w:ascii="Tahoma" w:eastAsia="Times New Roman" w:hAnsi="Tahoma" w:cs="Tahoma"/>
          <w:b/>
          <w:lang w:eastAsia="ru-RU"/>
        </w:rPr>
        <w:t xml:space="preserve"> </w:t>
      </w:r>
      <w:r w:rsidR="00E420A7">
        <w:rPr>
          <w:rFonts w:ascii="Tahoma" w:hAnsi="Tahoma" w:cs="Tahoma"/>
        </w:rPr>
        <w:t>Скульптура</w:t>
      </w:r>
      <w:r w:rsidR="00764934">
        <w:rPr>
          <w:rFonts w:ascii="Tahoma" w:hAnsi="Tahoma" w:cs="Tahoma"/>
        </w:rPr>
        <w:t xml:space="preserve">, що </w:t>
      </w:r>
      <w:r w:rsidR="00E420A7">
        <w:rPr>
          <w:rFonts w:ascii="Tahoma" w:hAnsi="Tahoma" w:cs="Tahoma"/>
        </w:rPr>
        <w:t xml:space="preserve">символізує </w:t>
      </w:r>
      <w:r w:rsidR="00E420A7">
        <w:rPr>
          <w:rFonts w:ascii="Tahoma" w:hAnsi="Tahoma" w:cs="Tahoma"/>
          <w:lang w:val="en-US"/>
        </w:rPr>
        <w:t>IT</w:t>
      </w:r>
      <w:proofErr w:type="spellStart"/>
      <w:r w:rsidR="00E420A7">
        <w:rPr>
          <w:rFonts w:ascii="Tahoma" w:hAnsi="Tahoma" w:cs="Tahoma"/>
        </w:rPr>
        <w:t>-підприємця</w:t>
      </w:r>
      <w:proofErr w:type="spellEnd"/>
      <w:r w:rsidR="00764934">
        <w:rPr>
          <w:rFonts w:ascii="Tahoma" w:hAnsi="Tahoma" w:cs="Tahoma"/>
        </w:rPr>
        <w:t xml:space="preserve">, </w:t>
      </w:r>
      <w:r w:rsidR="00E420A7">
        <w:rPr>
          <w:rFonts w:ascii="Tahoma" w:hAnsi="Tahoma" w:cs="Tahoma"/>
        </w:rPr>
        <w:t xml:space="preserve"> має містити позитивний та оригінальни</w:t>
      </w:r>
      <w:r w:rsidR="001257CF">
        <w:rPr>
          <w:rFonts w:ascii="Tahoma" w:hAnsi="Tahoma" w:cs="Tahoma"/>
        </w:rPr>
        <w:t xml:space="preserve">й формат, розміром 1.5м на 1м, </w:t>
      </w:r>
      <w:r w:rsidR="00E420A7">
        <w:rPr>
          <w:rFonts w:ascii="Tahoma" w:hAnsi="Tahoma" w:cs="Tahoma"/>
        </w:rPr>
        <w:t>повинна бути виготовлена з бронзи</w:t>
      </w:r>
      <w:r w:rsidR="001257CF">
        <w:rPr>
          <w:rFonts w:ascii="Tahoma" w:hAnsi="Tahoma" w:cs="Tahoma"/>
        </w:rPr>
        <w:t xml:space="preserve"> та встановлена в м. Мелітополь Запорізької області.</w:t>
      </w:r>
    </w:p>
    <w:p w:rsidR="00E420A7" w:rsidRDefault="00E420A7" w:rsidP="000D2B4C">
      <w:pPr>
        <w:spacing w:after="0" w:line="240" w:lineRule="auto"/>
        <w:ind w:left="540"/>
        <w:rPr>
          <w:rFonts w:ascii="Tahoma" w:eastAsia="Times New Roman" w:hAnsi="Tahoma" w:cs="Tahoma"/>
          <w:b/>
          <w:lang w:eastAsia="ru-RU"/>
        </w:rPr>
      </w:pPr>
    </w:p>
    <w:p w:rsidR="00BF27D0" w:rsidRPr="000D2B4C" w:rsidRDefault="00BF27D0" w:rsidP="000D2B4C">
      <w:pPr>
        <w:spacing w:after="0" w:line="240" w:lineRule="auto"/>
        <w:ind w:left="540"/>
        <w:rPr>
          <w:rFonts w:ascii="Tahoma" w:eastAsia="Times New Roman" w:hAnsi="Tahoma" w:cs="Tahoma"/>
          <w:b/>
          <w:lang w:eastAsia="ru-RU"/>
        </w:rPr>
      </w:pPr>
    </w:p>
    <w:p w:rsidR="000D2B4C" w:rsidRPr="000D2B4C" w:rsidRDefault="000D2B4C" w:rsidP="000D2B4C">
      <w:pPr>
        <w:spacing w:after="0" w:line="240" w:lineRule="auto"/>
        <w:ind w:firstLine="540"/>
        <w:rPr>
          <w:rFonts w:ascii="Tahoma" w:eastAsia="Arial Unicode MS" w:hAnsi="Tahoma" w:cs="Tahoma"/>
          <w:b/>
          <w:lang w:eastAsia="ru-RU"/>
        </w:rPr>
      </w:pPr>
      <w:r w:rsidRPr="000D2B4C">
        <w:rPr>
          <w:rFonts w:ascii="Tahoma" w:eastAsia="Arial Unicode MS" w:hAnsi="Tahoma" w:cs="Tahoma"/>
          <w:b/>
          <w:lang w:eastAsia="ru-RU"/>
        </w:rPr>
        <w:t>Термін постачання товарів, виконання робіт, надання послуг</w:t>
      </w:r>
    </w:p>
    <w:p w:rsidR="000D2B4C" w:rsidRPr="000D2B4C" w:rsidRDefault="00C05A5F" w:rsidP="000D2B4C">
      <w:pPr>
        <w:spacing w:after="0" w:line="240" w:lineRule="auto"/>
        <w:ind w:left="540"/>
        <w:jc w:val="both"/>
        <w:rPr>
          <w:rFonts w:ascii="Tahoma" w:eastAsia="Arial Unicode MS" w:hAnsi="Tahoma" w:cs="Tahoma"/>
          <w:lang w:eastAsia="ru-RU"/>
        </w:rPr>
      </w:pPr>
      <w:r>
        <w:rPr>
          <w:rFonts w:ascii="Tahoma" w:eastAsia="Arial Unicode MS" w:hAnsi="Tahoma" w:cs="Tahoma"/>
          <w:lang w:eastAsia="ru-RU"/>
        </w:rPr>
        <w:t>Протягом 3</w:t>
      </w:r>
      <w:r w:rsidR="006525DB">
        <w:rPr>
          <w:rFonts w:ascii="Tahoma" w:eastAsia="Arial Unicode MS" w:hAnsi="Tahoma" w:cs="Tahoma"/>
          <w:lang w:eastAsia="ru-RU"/>
        </w:rPr>
        <w:t>0 днів після оголошення переможця</w:t>
      </w:r>
      <w:r w:rsidR="00862550">
        <w:rPr>
          <w:rFonts w:ascii="Tahoma" w:eastAsia="Arial Unicode MS" w:hAnsi="Tahoma" w:cs="Tahoma"/>
          <w:lang w:eastAsia="ru-RU"/>
        </w:rPr>
        <w:t xml:space="preserve"> тендеру</w:t>
      </w:r>
    </w:p>
    <w:p w:rsidR="000D2B4C" w:rsidRPr="000D2B4C" w:rsidRDefault="000D2B4C" w:rsidP="000D2B4C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b/>
          <w:lang w:eastAsia="ru-RU"/>
        </w:rPr>
        <w:tab/>
      </w: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b/>
          <w:lang w:eastAsia="ru-RU"/>
        </w:rPr>
        <w:t>Очікуваний результат робіт та послуг</w:t>
      </w: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Arial Unicode MS" w:hAnsi="Tahoma" w:cs="Tahoma"/>
          <w:lang w:eastAsia="ru-RU"/>
        </w:rPr>
        <w:t xml:space="preserve">Отримання послуг </w:t>
      </w:r>
      <w:r w:rsidR="00EF0D54">
        <w:rPr>
          <w:rFonts w:ascii="Tahoma" w:eastAsia="Arial Unicode MS" w:hAnsi="Tahoma" w:cs="Tahoma"/>
          <w:lang w:eastAsia="ru-RU"/>
        </w:rPr>
        <w:t xml:space="preserve">на </w:t>
      </w:r>
      <w:r w:rsidR="001257CF">
        <w:rPr>
          <w:rFonts w:ascii="Tahoma" w:hAnsi="Tahoma" w:cs="Tahoma"/>
        </w:rPr>
        <w:t xml:space="preserve">виготовлення скульптури, що символізує </w:t>
      </w:r>
      <w:r w:rsidR="001257CF">
        <w:rPr>
          <w:rFonts w:ascii="Tahoma" w:hAnsi="Tahoma" w:cs="Tahoma"/>
          <w:lang w:val="en-US"/>
        </w:rPr>
        <w:t>IT</w:t>
      </w:r>
      <w:proofErr w:type="spellStart"/>
      <w:r w:rsidR="001257CF">
        <w:rPr>
          <w:rFonts w:ascii="Tahoma" w:hAnsi="Tahoma" w:cs="Tahoma"/>
        </w:rPr>
        <w:t>-підприємця</w:t>
      </w:r>
      <w:proofErr w:type="spellEnd"/>
      <w:r w:rsidR="003A0F4A">
        <w:rPr>
          <w:rFonts w:ascii="Tahoma" w:hAnsi="Tahoma" w:cs="Tahoma"/>
        </w:rPr>
        <w:t xml:space="preserve">, </w:t>
      </w:r>
      <w:r w:rsidRPr="000D2B4C">
        <w:rPr>
          <w:rFonts w:ascii="Tahoma" w:eastAsia="Arial Unicode MS" w:hAnsi="Tahoma" w:cs="Tahoma"/>
          <w:lang w:eastAsia="ru-RU"/>
        </w:rPr>
        <w:t xml:space="preserve">в </w:t>
      </w:r>
      <w:r w:rsidR="003A0F4A">
        <w:rPr>
          <w:rFonts w:ascii="Tahoma" w:eastAsia="Arial Unicode MS" w:hAnsi="Tahoma" w:cs="Tahoma"/>
          <w:lang w:eastAsia="ru-RU"/>
        </w:rPr>
        <w:t>рамках програми «</w:t>
      </w:r>
      <w:r w:rsidR="00C907E1">
        <w:rPr>
          <w:rFonts w:ascii="Tahoma" w:eastAsia="Arial Unicode MS" w:hAnsi="Tahoma" w:cs="Tahoma"/>
          <w:lang w:eastAsia="ru-RU"/>
        </w:rPr>
        <w:t>Розвиток науки та техніки</w:t>
      </w:r>
      <w:r w:rsidR="003A0F4A">
        <w:rPr>
          <w:rFonts w:ascii="Tahoma" w:eastAsia="Arial Unicode MS" w:hAnsi="Tahoma" w:cs="Tahoma"/>
          <w:lang w:eastAsia="ru-RU"/>
        </w:rPr>
        <w:t xml:space="preserve">» </w:t>
      </w:r>
      <w:r w:rsidRPr="000D2B4C">
        <w:rPr>
          <w:rFonts w:ascii="Tahoma" w:eastAsia="Arial Unicode MS" w:hAnsi="Tahoma" w:cs="Tahoma"/>
          <w:lang w:eastAsia="ru-RU"/>
        </w:rPr>
        <w:t>організатора тендеру.</w:t>
      </w:r>
    </w:p>
    <w:p w:rsidR="000D2B4C" w:rsidRPr="000D2B4C" w:rsidRDefault="000D2B4C" w:rsidP="000D2B4C">
      <w:pPr>
        <w:spacing w:after="0" w:line="240" w:lineRule="auto"/>
        <w:ind w:left="567"/>
        <w:rPr>
          <w:rFonts w:ascii="Tahoma" w:eastAsia="Arial Unicode MS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0D2B4C" w:rsidRPr="000D2B4C" w:rsidTr="00E866DE">
        <w:tc>
          <w:tcPr>
            <w:tcW w:w="4677" w:type="dxa"/>
            <w:shd w:val="pct20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  <w:t>Обов’язкові технічні вимоги до предмета закупівлі</w:t>
            </w:r>
            <w:r w:rsidRPr="000D2B4C">
              <w:rPr>
                <w:rFonts w:ascii="Tahoma" w:eastAsia="Arial Unicode MS" w:hAnsi="Tahoma" w:cs="Tahoma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4679" w:type="dxa"/>
            <w:shd w:val="pct20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  <w:t>Документи, які підтверджують відповідність технічним вимогам</w:t>
            </w:r>
          </w:p>
        </w:tc>
      </w:tr>
      <w:tr w:rsidR="000D2B4C" w:rsidRPr="000D2B4C" w:rsidTr="00E866DE">
        <w:trPr>
          <w:trHeight w:val="273"/>
        </w:trPr>
        <w:tc>
          <w:tcPr>
            <w:tcW w:w="4677" w:type="dxa"/>
            <w:shd w:val="clear" w:color="auto" w:fill="auto"/>
          </w:tcPr>
          <w:p w:rsidR="000D2B4C" w:rsidRPr="006818FA" w:rsidRDefault="00C907E1" w:rsidP="0068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4ACD">
              <w:rPr>
                <w:rFonts w:ascii="Tahoma" w:hAnsi="Tahoma" w:cs="Tahoma"/>
                <w:sz w:val="20"/>
                <w:szCs w:val="20"/>
              </w:rPr>
              <w:t xml:space="preserve">Виготовлення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позитивної, оригінальної скульптури, що символізує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IT</w:t>
            </w:r>
            <w:proofErr w:type="spellStart"/>
            <w:r w:rsidRPr="00E64ACD">
              <w:rPr>
                <w:rFonts w:ascii="Tahoma" w:hAnsi="Tahoma" w:cs="Tahoma"/>
                <w:sz w:val="20"/>
                <w:szCs w:val="20"/>
              </w:rPr>
              <w:t>-підприємця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в м. Мелітополь Запорізької області</w:t>
            </w:r>
          </w:p>
        </w:tc>
        <w:tc>
          <w:tcPr>
            <w:tcW w:w="4679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  <w:t>Тендерна пропозиція</w:t>
            </w:r>
          </w:p>
        </w:tc>
      </w:tr>
      <w:tr w:rsidR="000D2B4C" w:rsidRPr="000D2B4C" w:rsidTr="00E866DE">
        <w:trPr>
          <w:trHeight w:val="273"/>
        </w:trPr>
        <w:tc>
          <w:tcPr>
            <w:tcW w:w="4677" w:type="dxa"/>
            <w:shd w:val="clear" w:color="auto" w:fill="auto"/>
          </w:tcPr>
          <w:p w:rsidR="000D2B4C" w:rsidRPr="000D2B4C" w:rsidRDefault="000D2B4C" w:rsidP="000D2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Призначення одного менеджера при роботі з замовником</w:t>
            </w:r>
          </w:p>
        </w:tc>
        <w:tc>
          <w:tcPr>
            <w:tcW w:w="4679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  <w:t>Тендерна пропозиція</w:t>
            </w:r>
          </w:p>
        </w:tc>
      </w:tr>
      <w:tr w:rsidR="000D2B4C" w:rsidRPr="000D2B4C" w:rsidTr="00E866DE">
        <w:trPr>
          <w:trHeight w:val="273"/>
        </w:trPr>
        <w:tc>
          <w:tcPr>
            <w:tcW w:w="4677" w:type="dxa"/>
            <w:shd w:val="clear" w:color="auto" w:fill="auto"/>
          </w:tcPr>
          <w:p w:rsidR="000D2B4C" w:rsidRPr="000D2B4C" w:rsidRDefault="000D2B4C" w:rsidP="000D2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Умови оплати: безготівкова оплата та можливість оплати після отримання послуг замовником</w:t>
            </w:r>
          </w:p>
        </w:tc>
        <w:tc>
          <w:tcPr>
            <w:tcW w:w="4679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  <w:t>Тендерна пропозиція</w:t>
            </w:r>
          </w:p>
        </w:tc>
      </w:tr>
      <w:tr w:rsidR="000D2B4C" w:rsidRPr="000D2B4C" w:rsidTr="00E866DE">
        <w:trPr>
          <w:trHeight w:val="273"/>
        </w:trPr>
        <w:tc>
          <w:tcPr>
            <w:tcW w:w="4677" w:type="dxa"/>
            <w:shd w:val="clear" w:color="auto" w:fill="auto"/>
          </w:tcPr>
          <w:p w:rsidR="000D2B4C" w:rsidRPr="000D2B4C" w:rsidRDefault="000D2B4C" w:rsidP="000D2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Інформація щодо вартості послуг (вартість послуг має бути фіксованою, окрім зміни в сторону зменшення на весь термін дії договору)</w:t>
            </w:r>
          </w:p>
        </w:tc>
        <w:tc>
          <w:tcPr>
            <w:tcW w:w="4679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  <w:t>Додаток 2</w:t>
            </w:r>
          </w:p>
        </w:tc>
      </w:tr>
    </w:tbl>
    <w:p w:rsidR="000D2B4C" w:rsidRPr="000D2B4C" w:rsidRDefault="000D2B4C" w:rsidP="000D2B4C">
      <w:pPr>
        <w:spacing w:after="0" w:line="240" w:lineRule="auto"/>
        <w:ind w:left="567"/>
        <w:rPr>
          <w:rFonts w:ascii="Tahoma" w:eastAsia="Arial Unicode MS" w:hAnsi="Tahoma" w:cs="Tahoma"/>
          <w:b/>
          <w:lang w:eastAsia="ru-RU"/>
        </w:rPr>
      </w:pPr>
    </w:p>
    <w:p w:rsidR="000D2B4C" w:rsidRDefault="000D2B4C" w:rsidP="000D2B4C">
      <w:pPr>
        <w:spacing w:after="0" w:line="240" w:lineRule="auto"/>
        <w:ind w:left="567"/>
        <w:rPr>
          <w:rFonts w:ascii="Tahoma" w:eastAsia="Arial Unicode MS" w:hAnsi="Tahoma" w:cs="Tahoma"/>
          <w:b/>
          <w:lang w:eastAsia="ru-RU"/>
        </w:rPr>
      </w:pPr>
    </w:p>
    <w:p w:rsidR="00C907E1" w:rsidRPr="000D2B4C" w:rsidRDefault="00C907E1" w:rsidP="000D2B4C">
      <w:pPr>
        <w:spacing w:after="0" w:line="240" w:lineRule="auto"/>
        <w:ind w:left="567"/>
        <w:rPr>
          <w:rFonts w:ascii="Tahoma" w:eastAsia="Arial Unicode MS" w:hAnsi="Tahoma" w:cs="Tahoma"/>
          <w:b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67"/>
        <w:rPr>
          <w:rFonts w:ascii="Tahoma" w:eastAsia="Arial Unicode MS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0D2B4C" w:rsidRPr="000D2B4C" w:rsidTr="00E866DE">
        <w:tc>
          <w:tcPr>
            <w:tcW w:w="4677" w:type="dxa"/>
            <w:shd w:val="pct20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lastRenderedPageBreak/>
              <w:t xml:space="preserve">Обов’язкові кваліфікаційні вимоги до постачальника товарів або виконавця робіт та послуг  </w:t>
            </w:r>
          </w:p>
        </w:tc>
        <w:tc>
          <w:tcPr>
            <w:tcW w:w="4679" w:type="dxa"/>
            <w:shd w:val="pct20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Документи, які підтверджують відповідність кваліфікаційним вимогам</w:t>
            </w:r>
          </w:p>
        </w:tc>
      </w:tr>
      <w:tr w:rsidR="000D2B4C" w:rsidRPr="000D2B4C" w:rsidTr="00E866DE">
        <w:tc>
          <w:tcPr>
            <w:tcW w:w="4677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Юридична особа за законодавством України з досвідом роботи в сфері запитуваних послуг </w:t>
            </w:r>
          </w:p>
        </w:tc>
        <w:tc>
          <w:tcPr>
            <w:tcW w:w="4679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Свідоцтво про державну реєстрацію та інформацію щодо засновників юридичної особи (витяг зі статуту із зазначенням засновників компанії)</w:t>
            </w:r>
          </w:p>
        </w:tc>
      </w:tr>
      <w:tr w:rsidR="000D2B4C" w:rsidRPr="000D2B4C" w:rsidTr="00E866DE">
        <w:trPr>
          <w:trHeight w:val="1246"/>
        </w:trPr>
        <w:tc>
          <w:tcPr>
            <w:tcW w:w="4677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Досвід роботи в сфері запитуваних послуг, підтверджений документально</w:t>
            </w:r>
          </w:p>
        </w:tc>
        <w:tc>
          <w:tcPr>
            <w:tcW w:w="4679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Ліцензії на здійснення відповідного виду діяльності</w:t>
            </w:r>
          </w:p>
        </w:tc>
      </w:tr>
      <w:tr w:rsidR="000D2B4C" w:rsidRPr="000D2B4C" w:rsidTr="00E866DE">
        <w:trPr>
          <w:trHeight w:val="273"/>
        </w:trPr>
        <w:tc>
          <w:tcPr>
            <w:tcW w:w="4677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  <w:t>Загальна інформація про учасника тендеру</w:t>
            </w:r>
          </w:p>
        </w:tc>
        <w:tc>
          <w:tcPr>
            <w:tcW w:w="4679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  <w:t>Додаток 1</w:t>
            </w:r>
          </w:p>
        </w:tc>
      </w:tr>
    </w:tbl>
    <w:p w:rsidR="000D2B4C" w:rsidRPr="000D2B4C" w:rsidRDefault="000D2B4C" w:rsidP="000D2B4C">
      <w:pPr>
        <w:spacing w:after="0" w:line="240" w:lineRule="auto"/>
        <w:ind w:left="720"/>
        <w:jc w:val="both"/>
        <w:rPr>
          <w:rFonts w:ascii="Tahoma" w:eastAsia="Arial Unicode MS" w:hAnsi="Tahoma" w:cs="Tahoma"/>
          <w:lang w:eastAsia="ru-RU"/>
        </w:rPr>
      </w:pPr>
    </w:p>
    <w:p w:rsidR="000D2B4C" w:rsidRPr="000D2B4C" w:rsidRDefault="000D2B4C" w:rsidP="000D2B4C">
      <w:pPr>
        <w:spacing w:after="0" w:line="240" w:lineRule="auto"/>
        <w:jc w:val="both"/>
        <w:rPr>
          <w:rFonts w:ascii="Tahoma" w:eastAsia="Arial Unicode MS" w:hAnsi="Tahoma" w:cs="Tahoma"/>
          <w:b/>
          <w:lang w:eastAsia="ru-RU"/>
        </w:rPr>
      </w:pPr>
      <w:r w:rsidRPr="000D2B4C">
        <w:rPr>
          <w:rFonts w:ascii="Tahoma" w:eastAsia="Arial Unicode MS" w:hAnsi="Tahoma" w:cs="Tahoma"/>
          <w:b/>
          <w:lang w:eastAsia="ru-RU"/>
        </w:rPr>
        <w:t>Критерії оцінки тендерних пропозицій, які відповідатимуть обов’язковим технічним та кваліфікаційним вимогам:</w:t>
      </w:r>
    </w:p>
    <w:p w:rsidR="000D2B4C" w:rsidRPr="000D2B4C" w:rsidRDefault="000D2B4C" w:rsidP="000D2B4C">
      <w:pPr>
        <w:spacing w:after="0" w:line="240" w:lineRule="auto"/>
        <w:ind w:left="567"/>
        <w:jc w:val="both"/>
        <w:rPr>
          <w:rFonts w:ascii="Tahoma" w:eastAsia="Times New Roman" w:hAnsi="Tahoma" w:cs="Tahoma"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67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4899"/>
        <w:gridCol w:w="3969"/>
      </w:tblGrid>
      <w:tr w:rsidR="000D2B4C" w:rsidRPr="000D2B4C" w:rsidTr="00E866DE">
        <w:trPr>
          <w:tblHeader/>
        </w:trPr>
        <w:tc>
          <w:tcPr>
            <w:tcW w:w="488" w:type="dxa"/>
            <w:shd w:val="pct15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  <w:br w:type="page"/>
              <w:t>№</w:t>
            </w:r>
          </w:p>
        </w:tc>
        <w:tc>
          <w:tcPr>
            <w:tcW w:w="4899" w:type="dxa"/>
            <w:shd w:val="pct15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  <w:t>Критерій оцінки</w:t>
            </w:r>
            <w:r w:rsidRPr="000D2B4C">
              <w:rPr>
                <w:rFonts w:ascii="Tahoma" w:eastAsia="Arial Unicode MS" w:hAnsi="Tahoma" w:cs="Tahoma"/>
                <w:b/>
                <w:sz w:val="20"/>
                <w:szCs w:val="20"/>
                <w:vertAlign w:val="superscript"/>
                <w:lang w:eastAsia="ru-RU"/>
              </w:rPr>
              <w:endnoteReference w:id="2"/>
            </w:r>
          </w:p>
        </w:tc>
        <w:tc>
          <w:tcPr>
            <w:tcW w:w="3969" w:type="dxa"/>
            <w:shd w:val="pct15" w:color="auto" w:fill="auto"/>
          </w:tcPr>
          <w:p w:rsidR="000D2B4C" w:rsidRPr="000D2B4C" w:rsidRDefault="000D2B4C" w:rsidP="000D2B4C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b/>
                <w:sz w:val="20"/>
                <w:szCs w:val="20"/>
                <w:lang w:eastAsia="ru-RU"/>
              </w:rPr>
              <w:t>Документи, які підтверджують відповідність критерію</w:t>
            </w:r>
          </w:p>
        </w:tc>
      </w:tr>
      <w:tr w:rsidR="000D2B4C" w:rsidRPr="000D2B4C" w:rsidTr="00E866DE">
        <w:trPr>
          <w:trHeight w:val="501"/>
        </w:trPr>
        <w:tc>
          <w:tcPr>
            <w:tcW w:w="488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</w:pPr>
            <w:r w:rsidRPr="000D2B4C">
              <w:rPr>
                <w:rFonts w:ascii="Tahoma" w:eastAsia="Times New Roman" w:hAnsi="Tahoma" w:cs="Tahoma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4899" w:type="dxa"/>
            <w:shd w:val="clear" w:color="auto" w:fill="auto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Вартість послуг компанії </w:t>
            </w:r>
          </w:p>
        </w:tc>
        <w:tc>
          <w:tcPr>
            <w:tcW w:w="3969" w:type="dxa"/>
          </w:tcPr>
          <w:p w:rsidR="000D2B4C" w:rsidRPr="000D2B4C" w:rsidRDefault="000D2B4C" w:rsidP="000D2B4C">
            <w:pPr>
              <w:spacing w:after="0" w:line="240" w:lineRule="auto"/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</w:pPr>
            <w:r w:rsidRPr="000D2B4C">
              <w:rPr>
                <w:rFonts w:ascii="Tahoma" w:eastAsia="Arial Unicode MS" w:hAnsi="Tahoma" w:cs="Tahoma"/>
                <w:sz w:val="20"/>
                <w:szCs w:val="20"/>
                <w:lang w:eastAsia="ru-RU"/>
              </w:rPr>
              <w:t xml:space="preserve">Додаток № 2 </w:t>
            </w:r>
          </w:p>
        </w:tc>
      </w:tr>
    </w:tbl>
    <w:p w:rsidR="000D2B4C" w:rsidRPr="000D2B4C" w:rsidRDefault="000D2B4C" w:rsidP="000D2B4C">
      <w:pPr>
        <w:spacing w:after="0" w:line="240" w:lineRule="auto"/>
        <w:jc w:val="both"/>
        <w:rPr>
          <w:rFonts w:ascii="Tahoma" w:eastAsia="Times New Roman" w:hAnsi="Tahoma" w:cs="Tahoma"/>
          <w:bCs/>
          <w:iCs/>
          <w:lang w:eastAsia="ru-RU"/>
        </w:rPr>
      </w:pPr>
    </w:p>
    <w:p w:rsidR="000D2B4C" w:rsidRPr="000D2B4C" w:rsidRDefault="000D2B4C" w:rsidP="000D2B4C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0D2B4C" w:rsidRPr="000D2B4C" w:rsidRDefault="000D2B4C" w:rsidP="000D2B4C">
      <w:pPr>
        <w:tabs>
          <w:tab w:val="right" w:pos="540"/>
          <w:tab w:val="right" w:pos="8640"/>
        </w:tabs>
        <w:suppressAutoHyphens/>
        <w:spacing w:after="0" w:line="240" w:lineRule="auto"/>
        <w:ind w:left="540"/>
        <w:jc w:val="both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b/>
          <w:lang w:eastAsia="ru-RU"/>
        </w:rPr>
        <w:t>Окрім зазначених вище документів, до тендерної пропозиції повинні бути додані наступні документи:</w:t>
      </w:r>
    </w:p>
    <w:p w:rsidR="000D2B4C" w:rsidRPr="000D2B4C" w:rsidRDefault="000D2B4C" w:rsidP="000D2B4C">
      <w:pPr>
        <w:tabs>
          <w:tab w:val="right" w:pos="3600"/>
          <w:tab w:val="right" w:pos="4320"/>
          <w:tab w:val="right" w:pos="864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p w:rsidR="000D2B4C" w:rsidRPr="000D2B4C" w:rsidRDefault="000D2B4C" w:rsidP="000D2B4C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ahoma" w:eastAsia="Calibri" w:hAnsi="Tahoma" w:cs="Tahoma"/>
          <w:color w:val="000000"/>
        </w:rPr>
      </w:pPr>
      <w:r w:rsidRPr="000D2B4C">
        <w:rPr>
          <w:rFonts w:ascii="Tahoma" w:eastAsia="Calibri" w:hAnsi="Tahoma" w:cs="Tahoma"/>
          <w:color w:val="000000"/>
        </w:rPr>
        <w:t xml:space="preserve">Заявка на участь у тендері – «Тендерна пропозиція» </w:t>
      </w:r>
      <w:r w:rsidR="00EA4018">
        <w:rPr>
          <w:rFonts w:ascii="Tahoma" w:eastAsia="Calibri" w:hAnsi="Tahoma" w:cs="Tahoma"/>
          <w:color w:val="000000"/>
        </w:rPr>
        <w:t xml:space="preserve">(формат додається до тендерного </w:t>
      </w:r>
      <w:r w:rsidRPr="000D2B4C">
        <w:rPr>
          <w:rFonts w:ascii="Tahoma" w:eastAsia="Calibri" w:hAnsi="Tahoma" w:cs="Tahoma"/>
          <w:color w:val="000000"/>
        </w:rPr>
        <w:t>оголошення).</w:t>
      </w:r>
    </w:p>
    <w:p w:rsidR="000D2B4C" w:rsidRPr="000D2B4C" w:rsidRDefault="000D2B4C" w:rsidP="000D2B4C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ahoma" w:eastAsia="Calibri" w:hAnsi="Tahoma" w:cs="Tahoma"/>
          <w:color w:val="000000"/>
        </w:rPr>
      </w:pPr>
      <w:r w:rsidRPr="000D2B4C">
        <w:rPr>
          <w:rFonts w:ascii="Tahoma" w:eastAsia="Calibri" w:hAnsi="Tahoma" w:cs="Tahoma"/>
          <w:color w:val="000000"/>
        </w:rPr>
        <w:t>Додатки №1 до Тендерної пропозиції.</w:t>
      </w:r>
    </w:p>
    <w:p w:rsidR="000D2B4C" w:rsidRPr="000D2B4C" w:rsidRDefault="000D2B4C" w:rsidP="000D2B4C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ahoma" w:eastAsia="Calibri" w:hAnsi="Tahoma" w:cs="Tahoma"/>
          <w:color w:val="000000"/>
        </w:rPr>
      </w:pPr>
      <w:proofErr w:type="spellStart"/>
      <w:r w:rsidRPr="000D2B4C">
        <w:rPr>
          <w:rFonts w:ascii="Tahoma" w:eastAsia="Calibri" w:hAnsi="Tahoma" w:cs="Tahoma"/>
          <w:color w:val="000000"/>
        </w:rPr>
        <w:t>Прайс</w:t>
      </w:r>
      <w:proofErr w:type="spellEnd"/>
      <w:r w:rsidRPr="000D2B4C">
        <w:rPr>
          <w:rFonts w:ascii="Tahoma" w:eastAsia="Calibri" w:hAnsi="Tahoma" w:cs="Tahoma"/>
          <w:color w:val="000000"/>
        </w:rPr>
        <w:t xml:space="preserve"> листи, на які є посилання у Оголошенні та Тендерній пропозиції.</w:t>
      </w:r>
    </w:p>
    <w:p w:rsidR="000D2B4C" w:rsidRPr="000D2B4C" w:rsidRDefault="000D2B4C" w:rsidP="000D2B4C">
      <w:pPr>
        <w:spacing w:after="0" w:line="240" w:lineRule="auto"/>
        <w:ind w:left="150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sz w:val="24"/>
          <w:szCs w:val="24"/>
          <w:lang w:eastAsia="ru-RU"/>
        </w:rPr>
        <w:t xml:space="preserve">4. </w:t>
      </w:r>
      <w:r w:rsidRPr="000D2B4C">
        <w:rPr>
          <w:rFonts w:ascii="Tahoma" w:eastAsia="Times New Roman" w:hAnsi="Tahoma" w:cs="Tahoma"/>
          <w:lang w:eastAsia="ru-RU"/>
        </w:rPr>
        <w:t>Будь-які інші документи, що, на Вашу думку, можуть бути корисними у</w:t>
      </w:r>
    </w:p>
    <w:p w:rsidR="000D2B4C" w:rsidRPr="000D2B4C" w:rsidRDefault="000D2B4C" w:rsidP="000D2B4C">
      <w:pPr>
        <w:spacing w:after="0" w:line="240" w:lineRule="auto"/>
        <w:ind w:left="150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lang w:eastAsia="ru-RU"/>
        </w:rPr>
        <w:t xml:space="preserve">         прийняті рішення.</w:t>
      </w:r>
    </w:p>
    <w:p w:rsidR="000D2B4C" w:rsidRPr="000D2B4C" w:rsidRDefault="000D2B4C" w:rsidP="000D2B4C">
      <w:pPr>
        <w:spacing w:after="0" w:line="240" w:lineRule="auto"/>
        <w:ind w:left="150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lang w:eastAsia="ru-RU"/>
        </w:rPr>
        <w:t xml:space="preserve"> </w:t>
      </w: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b/>
          <w:lang w:eastAsia="ru-RU"/>
        </w:rPr>
        <w:t>Посадові особи замовника, уповноважені здійснювати зв'язок з учасниками</w:t>
      </w: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lang w:eastAsia="ru-RU"/>
        </w:rPr>
        <w:t xml:space="preserve">Додаткову інформацію можна отримати за телефонами: </w:t>
      </w:r>
      <w:r w:rsidR="00EA4018">
        <w:rPr>
          <w:rFonts w:ascii="Tahoma" w:eastAsia="Times New Roman" w:hAnsi="Tahoma" w:cs="Tahoma"/>
          <w:lang w:eastAsia="ru-RU"/>
        </w:rPr>
        <w:t xml:space="preserve">(044) </w:t>
      </w:r>
      <w:r w:rsidR="00770936">
        <w:rPr>
          <w:rFonts w:ascii="Tahoma" w:eastAsia="Times New Roman" w:hAnsi="Tahoma" w:cs="Tahoma"/>
          <w:lang w:eastAsia="ru-RU"/>
        </w:rPr>
        <w:t>360</w:t>
      </w:r>
      <w:r w:rsidR="00EA4018">
        <w:rPr>
          <w:rFonts w:ascii="Tahoma" w:eastAsia="Times New Roman" w:hAnsi="Tahoma" w:cs="Tahoma"/>
          <w:lang w:eastAsia="ru-RU"/>
        </w:rPr>
        <w:t xml:space="preserve"> </w:t>
      </w:r>
      <w:r w:rsidR="00770936">
        <w:rPr>
          <w:rFonts w:ascii="Tahoma" w:eastAsia="Times New Roman" w:hAnsi="Tahoma" w:cs="Tahoma"/>
          <w:lang w:eastAsia="ru-RU"/>
        </w:rPr>
        <w:t>08 75</w:t>
      </w:r>
      <w:r w:rsidRPr="000D2B4C">
        <w:rPr>
          <w:rFonts w:ascii="Tahoma" w:eastAsia="Times New Roman" w:hAnsi="Tahoma" w:cs="Tahoma"/>
          <w:lang w:eastAsia="ru-RU"/>
        </w:rPr>
        <w:t xml:space="preserve">, до фахівця відділу закупівель </w:t>
      </w:r>
      <w:r w:rsidR="00770936">
        <w:rPr>
          <w:rFonts w:ascii="Tahoma" w:eastAsia="Times New Roman" w:hAnsi="Tahoma" w:cs="Tahoma"/>
          <w:lang w:eastAsia="ru-RU"/>
        </w:rPr>
        <w:t>Сосюри Вікторії</w:t>
      </w:r>
      <w:r w:rsidRPr="000D2B4C">
        <w:rPr>
          <w:rFonts w:ascii="Tahoma" w:eastAsia="Times New Roman" w:hAnsi="Tahoma" w:cs="Tahoma"/>
          <w:lang w:eastAsia="ru-RU"/>
        </w:rPr>
        <w:t>, е-mail:</w:t>
      </w:r>
      <w:r w:rsidRPr="000D2B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A4018">
        <w:rPr>
          <w:rFonts w:ascii="Tahoma" w:eastAsia="Times New Roman" w:hAnsi="Tahoma" w:cs="Tahoma"/>
          <w:lang w:val="en-US" w:eastAsia="ru-RU"/>
        </w:rPr>
        <w:t>tender</w:t>
      </w:r>
      <w:r w:rsidRPr="000D2B4C">
        <w:rPr>
          <w:rFonts w:ascii="Tahoma" w:eastAsia="Times New Roman" w:hAnsi="Tahoma" w:cs="Tahoma"/>
          <w:lang w:val="ru-RU" w:eastAsia="ru-RU"/>
        </w:rPr>
        <w:t>@</w:t>
      </w:r>
      <w:proofErr w:type="spellStart"/>
      <w:r w:rsidRPr="000D2B4C">
        <w:rPr>
          <w:rFonts w:ascii="Tahoma" w:eastAsia="Times New Roman" w:hAnsi="Tahoma" w:cs="Tahoma"/>
          <w:lang w:val="en-US" w:eastAsia="ru-RU"/>
        </w:rPr>
        <w:t>kondakov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>.</w:t>
      </w:r>
      <w:proofErr w:type="spellStart"/>
      <w:r w:rsidRPr="000D2B4C">
        <w:rPr>
          <w:rFonts w:ascii="Tahoma" w:eastAsia="Times New Roman" w:hAnsi="Tahoma" w:cs="Tahoma"/>
          <w:lang w:val="en-US" w:eastAsia="ru-RU"/>
        </w:rPr>
        <w:t>ua</w:t>
      </w:r>
      <w:proofErr w:type="spellEnd"/>
      <w:r w:rsidRPr="000D2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B4C" w:rsidRPr="000D2B4C" w:rsidRDefault="000D2B4C" w:rsidP="000D2B4C">
      <w:pPr>
        <w:spacing w:after="0" w:line="240" w:lineRule="auto"/>
        <w:ind w:firstLine="540"/>
        <w:rPr>
          <w:rFonts w:ascii="Tahoma" w:eastAsia="Times New Roman" w:hAnsi="Tahoma" w:cs="Tahoma"/>
          <w:b/>
          <w:lang w:eastAsia="ru-RU"/>
        </w:rPr>
      </w:pPr>
    </w:p>
    <w:p w:rsidR="000D2B4C" w:rsidRPr="000D2B4C" w:rsidRDefault="000D2B4C" w:rsidP="000D2B4C">
      <w:pPr>
        <w:spacing w:after="0" w:line="240" w:lineRule="auto"/>
        <w:ind w:firstLine="540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b/>
          <w:lang w:eastAsia="ru-RU"/>
        </w:rPr>
        <w:t>Порядок отримання Тендерної документації</w:t>
      </w:r>
    </w:p>
    <w:p w:rsidR="000D2B4C" w:rsidRPr="000D2B4C" w:rsidRDefault="000D2B4C" w:rsidP="000D2B4C">
      <w:pPr>
        <w:spacing w:after="0" w:line="240" w:lineRule="auto"/>
        <w:ind w:firstLine="540"/>
        <w:rPr>
          <w:rFonts w:ascii="Tahoma" w:eastAsia="Times New Roman" w:hAnsi="Tahoma" w:cs="Tahoma"/>
          <w:b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lang w:eastAsia="ru-RU"/>
        </w:rPr>
        <w:t xml:space="preserve">Форму Тендерної пропозиції можна отримати, надіславши запит на електронну адресу </w:t>
      </w:r>
      <w:r w:rsidR="00EA4018">
        <w:rPr>
          <w:rFonts w:ascii="Tahoma" w:eastAsia="Times New Roman" w:hAnsi="Tahoma" w:cs="Tahoma"/>
          <w:lang w:val="en-US" w:eastAsia="ru-RU"/>
        </w:rPr>
        <w:t>tender</w:t>
      </w:r>
      <w:r w:rsidR="00EA4018" w:rsidRPr="000D2B4C">
        <w:rPr>
          <w:rFonts w:ascii="Tahoma" w:eastAsia="Times New Roman" w:hAnsi="Tahoma" w:cs="Tahoma"/>
          <w:lang w:val="ru-RU" w:eastAsia="ru-RU"/>
        </w:rPr>
        <w:t>@</w:t>
      </w:r>
      <w:proofErr w:type="spellStart"/>
      <w:r w:rsidR="00EA4018" w:rsidRPr="000D2B4C">
        <w:rPr>
          <w:rFonts w:ascii="Tahoma" w:eastAsia="Times New Roman" w:hAnsi="Tahoma" w:cs="Tahoma"/>
          <w:lang w:val="en-US" w:eastAsia="ru-RU"/>
        </w:rPr>
        <w:t>kondakov</w:t>
      </w:r>
      <w:proofErr w:type="spellEnd"/>
      <w:r w:rsidR="00EA4018" w:rsidRPr="000D2B4C">
        <w:rPr>
          <w:rFonts w:ascii="Tahoma" w:eastAsia="Times New Roman" w:hAnsi="Tahoma" w:cs="Tahoma"/>
          <w:lang w:val="ru-RU" w:eastAsia="ru-RU"/>
        </w:rPr>
        <w:t>.</w:t>
      </w:r>
      <w:proofErr w:type="spellStart"/>
      <w:r w:rsidR="00EA4018" w:rsidRPr="000D2B4C">
        <w:rPr>
          <w:rFonts w:ascii="Tahoma" w:eastAsia="Times New Roman" w:hAnsi="Tahoma" w:cs="Tahoma"/>
          <w:lang w:val="en-US" w:eastAsia="ru-RU"/>
        </w:rPr>
        <w:t>ua</w:t>
      </w:r>
      <w:proofErr w:type="spellEnd"/>
      <w:r w:rsidRPr="000D2B4C">
        <w:rPr>
          <w:rFonts w:ascii="Tahoma" w:eastAsia="Times New Roman" w:hAnsi="Tahoma" w:cs="Tahoma"/>
          <w:lang w:eastAsia="ru-RU"/>
        </w:rPr>
        <w:t xml:space="preserve">. Комерційні пропозиції надсилайте у </w:t>
      </w:r>
      <w:r w:rsidR="00F04B8A">
        <w:rPr>
          <w:rFonts w:ascii="Tahoma" w:eastAsia="Times New Roman" w:hAnsi="Tahoma" w:cs="Tahoma"/>
          <w:lang w:eastAsia="ru-RU"/>
        </w:rPr>
        <w:t xml:space="preserve">друкованому вигляді: на адресу </w:t>
      </w:r>
      <w:r w:rsidRPr="000D2B4C">
        <w:rPr>
          <w:rFonts w:ascii="Tahoma" w:eastAsia="Times New Roman" w:hAnsi="Tahoma" w:cs="Tahoma"/>
          <w:lang w:eastAsia="ru-RU"/>
        </w:rPr>
        <w:t xml:space="preserve">БО </w:t>
      </w:r>
      <w:r w:rsidR="00F04B8A">
        <w:rPr>
          <w:rFonts w:ascii="Tahoma" w:eastAsia="Times New Roman" w:hAnsi="Tahoma" w:cs="Tahoma"/>
          <w:bCs/>
          <w:color w:val="000000"/>
          <w:spacing w:val="-6"/>
          <w:lang w:eastAsia="ru-RU"/>
        </w:rPr>
        <w:t>«Міжнародний б</w:t>
      </w:r>
      <w:r w:rsidRPr="000D2B4C">
        <w:rPr>
          <w:rFonts w:ascii="Tahoma" w:eastAsia="Times New Roman" w:hAnsi="Tahoma" w:cs="Tahoma"/>
          <w:bCs/>
          <w:color w:val="000000"/>
          <w:spacing w:val="-6"/>
          <w:lang w:eastAsia="ru-RU"/>
        </w:rPr>
        <w:t xml:space="preserve">лагодійний фонд </w:t>
      </w:r>
      <w:r w:rsidR="00F04B8A">
        <w:rPr>
          <w:rFonts w:ascii="Tahoma" w:eastAsia="Times New Roman" w:hAnsi="Tahoma" w:cs="Tahoma"/>
          <w:bCs/>
          <w:color w:val="000000"/>
          <w:spacing w:val="-6"/>
          <w:lang w:eastAsia="ru-RU"/>
        </w:rPr>
        <w:t>Гарних справ</w:t>
      </w:r>
      <w:r w:rsidRPr="000D2B4C">
        <w:rPr>
          <w:rFonts w:ascii="Tahoma" w:eastAsia="Times New Roman" w:hAnsi="Tahoma" w:cs="Tahoma"/>
          <w:bCs/>
          <w:color w:val="000000"/>
          <w:spacing w:val="-6"/>
          <w:lang w:eastAsia="ru-RU"/>
        </w:rPr>
        <w:t xml:space="preserve">»  </w:t>
      </w:r>
      <w:r w:rsidRPr="000D2B4C">
        <w:rPr>
          <w:rFonts w:ascii="Tahoma" w:eastAsia="Times New Roman" w:hAnsi="Tahoma" w:cs="Tahoma"/>
          <w:lang w:eastAsia="ru-RU"/>
        </w:rPr>
        <w:t xml:space="preserve">вул. </w:t>
      </w:r>
      <w:r w:rsidR="00F04B8A">
        <w:rPr>
          <w:rFonts w:ascii="Tahoma" w:eastAsia="Times New Roman" w:hAnsi="Tahoma" w:cs="Tahoma"/>
          <w:lang w:eastAsia="ru-RU"/>
        </w:rPr>
        <w:t xml:space="preserve">Червоноармійська, </w:t>
      </w:r>
      <w:r w:rsidRPr="000D2B4C">
        <w:rPr>
          <w:rFonts w:ascii="Tahoma" w:eastAsia="Times New Roman" w:hAnsi="Tahoma" w:cs="Tahoma"/>
          <w:lang w:eastAsia="ru-RU"/>
        </w:rPr>
        <w:t xml:space="preserve">72, </w:t>
      </w:r>
      <w:proofErr w:type="spellStart"/>
      <w:r w:rsidRPr="000D2B4C">
        <w:rPr>
          <w:rFonts w:ascii="Tahoma" w:eastAsia="Times New Roman" w:hAnsi="Tahoma" w:cs="Tahoma"/>
          <w:lang w:eastAsia="ru-RU"/>
        </w:rPr>
        <w:t>оф</w:t>
      </w:r>
      <w:proofErr w:type="spellEnd"/>
      <w:r w:rsidRPr="000D2B4C">
        <w:rPr>
          <w:rFonts w:ascii="Tahoma" w:eastAsia="Times New Roman" w:hAnsi="Tahoma" w:cs="Tahoma"/>
          <w:lang w:eastAsia="ru-RU"/>
        </w:rPr>
        <w:t xml:space="preserve">. </w:t>
      </w:r>
      <w:r w:rsidR="005B22D5">
        <w:rPr>
          <w:rFonts w:ascii="Tahoma" w:eastAsia="Times New Roman" w:hAnsi="Tahoma" w:cs="Tahoma"/>
          <w:lang w:eastAsia="ru-RU"/>
        </w:rPr>
        <w:t>6</w:t>
      </w:r>
      <w:r w:rsidRPr="000D2B4C">
        <w:rPr>
          <w:rFonts w:ascii="Tahoma" w:eastAsia="Times New Roman" w:hAnsi="Tahoma" w:cs="Tahoma"/>
          <w:lang w:eastAsia="ru-RU"/>
        </w:rPr>
        <w:t xml:space="preserve">, м. Київ, </w:t>
      </w:r>
      <w:r w:rsidR="00F04B8A">
        <w:rPr>
          <w:rFonts w:ascii="Tahoma" w:eastAsia="Times New Roman" w:hAnsi="Tahoma" w:cs="Tahoma"/>
          <w:lang w:eastAsia="ru-RU"/>
        </w:rPr>
        <w:t>03150</w:t>
      </w:r>
      <w:r w:rsidRPr="000D2B4C">
        <w:rPr>
          <w:rFonts w:ascii="Tahoma" w:eastAsia="Times New Roman" w:hAnsi="Tahoma" w:cs="Tahoma"/>
          <w:lang w:eastAsia="ru-RU"/>
        </w:rPr>
        <w:t>, (з приміткою для Лях Ірин</w:t>
      </w:r>
      <w:r w:rsidR="00EC0CAF">
        <w:rPr>
          <w:rFonts w:ascii="Tahoma" w:eastAsia="Times New Roman" w:hAnsi="Tahoma" w:cs="Tahoma"/>
          <w:lang w:eastAsia="ru-RU"/>
        </w:rPr>
        <w:t>и</w:t>
      </w:r>
      <w:r w:rsidRPr="000D2B4C">
        <w:rPr>
          <w:rFonts w:ascii="Tahoma" w:eastAsia="Times New Roman" w:hAnsi="Tahoma" w:cs="Tahoma"/>
          <w:lang w:eastAsia="ru-RU"/>
        </w:rPr>
        <w:t>).</w:t>
      </w:r>
      <w:r w:rsidR="00EA4018">
        <w:rPr>
          <w:rFonts w:ascii="Tahoma" w:eastAsia="Times New Roman" w:hAnsi="Tahoma" w:cs="Tahoma"/>
          <w:lang w:eastAsia="ru-RU"/>
        </w:rPr>
        <w:t xml:space="preserve"> </w:t>
      </w:r>
    </w:p>
    <w:p w:rsidR="000D2B4C" w:rsidRPr="000D2B4C" w:rsidRDefault="000D2B4C" w:rsidP="000D2B4C">
      <w:pPr>
        <w:spacing w:after="0" w:line="240" w:lineRule="auto"/>
        <w:ind w:firstLine="540"/>
        <w:jc w:val="both"/>
        <w:rPr>
          <w:rFonts w:ascii="Tahoma" w:eastAsia="Times New Roman" w:hAnsi="Tahoma" w:cs="Tahoma"/>
          <w:b/>
          <w:lang w:eastAsia="ru-RU"/>
        </w:rPr>
      </w:pPr>
    </w:p>
    <w:p w:rsidR="000D2B4C" w:rsidRPr="000D2B4C" w:rsidRDefault="000D2B4C" w:rsidP="000D2B4C">
      <w:pPr>
        <w:spacing w:after="0" w:line="240" w:lineRule="auto"/>
        <w:ind w:firstLine="540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b/>
          <w:lang w:val="ru-RU" w:eastAsia="ru-RU"/>
        </w:rPr>
        <w:t xml:space="preserve">Правила </w:t>
      </w:r>
      <w:proofErr w:type="spellStart"/>
      <w:r w:rsidRPr="000D2B4C">
        <w:rPr>
          <w:rFonts w:ascii="Tahoma" w:eastAsia="Times New Roman" w:hAnsi="Tahoma" w:cs="Tahoma"/>
          <w:b/>
          <w:lang w:val="ru-RU" w:eastAsia="ru-RU"/>
        </w:rPr>
        <w:t>оформлення</w:t>
      </w:r>
      <w:proofErr w:type="spellEnd"/>
      <w:r w:rsidRPr="000D2B4C">
        <w:rPr>
          <w:rFonts w:ascii="Tahoma" w:eastAsia="Times New Roman" w:hAnsi="Tahoma" w:cs="Tahoma"/>
          <w:b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b/>
          <w:lang w:val="ru-RU" w:eastAsia="ru-RU"/>
        </w:rPr>
        <w:t>тендерної</w:t>
      </w:r>
      <w:proofErr w:type="spellEnd"/>
      <w:r w:rsidRPr="000D2B4C">
        <w:rPr>
          <w:rFonts w:ascii="Tahoma" w:eastAsia="Times New Roman" w:hAnsi="Tahoma" w:cs="Tahoma"/>
          <w:b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b/>
          <w:lang w:val="ru-RU" w:eastAsia="ru-RU"/>
        </w:rPr>
        <w:t>пропозиції</w:t>
      </w:r>
      <w:proofErr w:type="spellEnd"/>
      <w:r w:rsidRPr="000D2B4C">
        <w:rPr>
          <w:rFonts w:ascii="Tahoma" w:eastAsia="Times New Roman" w:hAnsi="Tahoma" w:cs="Tahoma"/>
          <w:b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b/>
          <w:lang w:val="ru-RU" w:eastAsia="ru-RU"/>
        </w:rPr>
        <w:t>учасника</w:t>
      </w:r>
      <w:proofErr w:type="spellEnd"/>
      <w:r w:rsidRPr="000D2B4C">
        <w:rPr>
          <w:rFonts w:ascii="Tahoma" w:eastAsia="Times New Roman" w:hAnsi="Tahoma" w:cs="Tahoma"/>
          <w:b/>
          <w:lang w:eastAsia="ru-RU"/>
        </w:rPr>
        <w:t>:</w:t>
      </w:r>
    </w:p>
    <w:p w:rsidR="000D2B4C" w:rsidRPr="000D2B4C" w:rsidRDefault="000D2B4C" w:rsidP="000D2B4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val="ru-RU" w:eastAsia="ru-RU"/>
        </w:rPr>
      </w:pPr>
      <w:r w:rsidRPr="000D2B4C">
        <w:rPr>
          <w:rFonts w:ascii="Tahoma" w:eastAsia="Times New Roman" w:hAnsi="Tahoma" w:cs="Tahoma"/>
          <w:lang w:eastAsia="ru-RU"/>
        </w:rPr>
        <w:t>Учасники мають подавати пропозиції у письмовому вигляді особисто або поштою (</w:t>
      </w:r>
      <w:proofErr w:type="spellStart"/>
      <w:r w:rsidRPr="000D2B4C">
        <w:rPr>
          <w:rFonts w:ascii="Tahoma" w:eastAsia="Times New Roman" w:hAnsi="Tahoma" w:cs="Tahoma"/>
          <w:lang w:eastAsia="ru-RU"/>
        </w:rPr>
        <w:t>кур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>’</w:t>
      </w:r>
      <w:proofErr w:type="spellStart"/>
      <w:r w:rsidRPr="000D2B4C">
        <w:rPr>
          <w:rFonts w:ascii="Tahoma" w:eastAsia="Times New Roman" w:hAnsi="Tahoma" w:cs="Tahoma"/>
          <w:lang w:eastAsia="ru-RU"/>
        </w:rPr>
        <w:t>єрською</w:t>
      </w:r>
      <w:proofErr w:type="spellEnd"/>
      <w:r w:rsidRPr="000D2B4C">
        <w:rPr>
          <w:rFonts w:ascii="Tahoma" w:eastAsia="Times New Roman" w:hAnsi="Tahoma" w:cs="Tahoma"/>
          <w:lang w:eastAsia="ru-RU"/>
        </w:rPr>
        <w:t>)</w:t>
      </w:r>
      <w:r w:rsidRPr="000D2B4C">
        <w:rPr>
          <w:rFonts w:ascii="Tahoma" w:eastAsia="Times New Roman" w:hAnsi="Tahoma" w:cs="Tahoma"/>
          <w:lang w:val="ru-RU" w:eastAsia="ru-RU"/>
        </w:rPr>
        <w:t>.</w:t>
      </w:r>
      <w:r w:rsidRPr="000D2B4C">
        <w:rPr>
          <w:rFonts w:ascii="Tahoma" w:eastAsia="Times New Roman" w:hAnsi="Tahoma" w:cs="Tahoma"/>
          <w:lang w:eastAsia="ru-RU"/>
        </w:rPr>
        <w:t xml:space="preserve"> </w:t>
      </w:r>
    </w:p>
    <w:p w:rsidR="000D2B4C" w:rsidRPr="000D2B4C" w:rsidRDefault="000D2B4C" w:rsidP="000D2B4C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val="ru-RU" w:eastAsia="ru-RU"/>
        </w:rPr>
      </w:pPr>
    </w:p>
    <w:p w:rsidR="000D2B4C" w:rsidRPr="000D2B4C" w:rsidRDefault="000D2B4C" w:rsidP="000D2B4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u w:val="single"/>
          <w:lang w:val="en-US"/>
        </w:rPr>
      </w:pPr>
      <w:proofErr w:type="spellStart"/>
      <w:r w:rsidRPr="000D2B4C">
        <w:rPr>
          <w:rFonts w:ascii="Tahoma" w:eastAsia="Calibri" w:hAnsi="Tahoma" w:cs="Tahoma"/>
          <w:lang w:val="ru-RU"/>
        </w:rPr>
        <w:t>Всі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</w:t>
      </w:r>
      <w:proofErr w:type="spellStart"/>
      <w:r w:rsidRPr="000D2B4C">
        <w:rPr>
          <w:rFonts w:ascii="Tahoma" w:eastAsia="Calibri" w:hAnsi="Tahoma" w:cs="Tahoma"/>
          <w:lang w:val="ru-RU"/>
        </w:rPr>
        <w:t>копії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будь-</w:t>
      </w:r>
      <w:proofErr w:type="spellStart"/>
      <w:r w:rsidRPr="000D2B4C">
        <w:rPr>
          <w:rFonts w:ascii="Tahoma" w:eastAsia="Calibri" w:hAnsi="Tahoma" w:cs="Tahoma"/>
          <w:lang w:val="ru-RU"/>
        </w:rPr>
        <w:t>яких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</w:t>
      </w:r>
      <w:proofErr w:type="spellStart"/>
      <w:r w:rsidRPr="000D2B4C">
        <w:rPr>
          <w:rFonts w:ascii="Tahoma" w:eastAsia="Calibri" w:hAnsi="Tahoma" w:cs="Tahoma"/>
          <w:lang w:val="ru-RU"/>
        </w:rPr>
        <w:t>документів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, </w:t>
      </w:r>
      <w:proofErr w:type="spellStart"/>
      <w:r w:rsidRPr="000D2B4C">
        <w:rPr>
          <w:rFonts w:ascii="Tahoma" w:eastAsia="Calibri" w:hAnsi="Tahoma" w:cs="Tahoma"/>
          <w:lang w:val="ru-RU"/>
        </w:rPr>
        <w:t>що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</w:t>
      </w:r>
      <w:proofErr w:type="spellStart"/>
      <w:r w:rsidRPr="000D2B4C">
        <w:rPr>
          <w:rFonts w:ascii="Tahoma" w:eastAsia="Calibri" w:hAnsi="Tahoma" w:cs="Tahoma"/>
          <w:lang w:val="ru-RU"/>
        </w:rPr>
        <w:t>включаються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в </w:t>
      </w:r>
      <w:proofErr w:type="spellStart"/>
      <w:r w:rsidRPr="000D2B4C">
        <w:rPr>
          <w:rFonts w:ascii="Tahoma" w:eastAsia="Calibri" w:hAnsi="Tahoma" w:cs="Tahoma"/>
          <w:lang w:val="ru-RU"/>
        </w:rPr>
        <w:t>тендерну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</w:t>
      </w:r>
      <w:proofErr w:type="spellStart"/>
      <w:r w:rsidRPr="000D2B4C">
        <w:rPr>
          <w:rFonts w:ascii="Tahoma" w:eastAsia="Calibri" w:hAnsi="Tahoma" w:cs="Tahoma"/>
          <w:lang w:val="ru-RU"/>
        </w:rPr>
        <w:t>пропозицію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, </w:t>
      </w:r>
      <w:proofErr w:type="spellStart"/>
      <w:r w:rsidRPr="000D2B4C">
        <w:rPr>
          <w:rFonts w:ascii="Tahoma" w:eastAsia="Calibri" w:hAnsi="Tahoma" w:cs="Tahoma"/>
          <w:lang w:val="ru-RU"/>
        </w:rPr>
        <w:t>мають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бути </w:t>
      </w:r>
      <w:proofErr w:type="spellStart"/>
      <w:r w:rsidRPr="000D2B4C">
        <w:rPr>
          <w:rFonts w:ascii="Tahoma" w:eastAsia="Calibri" w:hAnsi="Tahoma" w:cs="Tahoma"/>
          <w:lang w:val="ru-RU"/>
        </w:rPr>
        <w:t>обов’язково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</w:t>
      </w:r>
      <w:proofErr w:type="spellStart"/>
      <w:r w:rsidRPr="000D2B4C">
        <w:rPr>
          <w:rFonts w:ascii="Tahoma" w:eastAsia="Calibri" w:hAnsi="Tahoma" w:cs="Tahoma"/>
          <w:lang w:val="ru-RU"/>
        </w:rPr>
        <w:t>завіреними</w:t>
      </w:r>
      <w:proofErr w:type="spellEnd"/>
      <w:r w:rsidRPr="000D2B4C">
        <w:rPr>
          <w:rFonts w:ascii="Tahoma" w:eastAsia="Calibri" w:hAnsi="Tahoma" w:cs="Tahoma"/>
        </w:rPr>
        <w:t xml:space="preserve"> </w:t>
      </w:r>
      <w:proofErr w:type="gramStart"/>
      <w:r w:rsidRPr="000D2B4C">
        <w:rPr>
          <w:rFonts w:ascii="Tahoma" w:eastAsia="Calibri" w:hAnsi="Tahoma" w:cs="Tahoma"/>
        </w:rPr>
        <w:t>п</w:t>
      </w:r>
      <w:proofErr w:type="gramEnd"/>
      <w:r w:rsidRPr="000D2B4C">
        <w:rPr>
          <w:rFonts w:ascii="Tahoma" w:eastAsia="Calibri" w:hAnsi="Tahoma" w:cs="Tahoma"/>
        </w:rPr>
        <w:t>ідписом учасника, а якщо учасником є юридична особа, то</w:t>
      </w:r>
      <w:r w:rsidRPr="000D2B4C">
        <w:rPr>
          <w:rFonts w:ascii="Tahoma" w:eastAsia="Calibri" w:hAnsi="Tahoma" w:cs="Tahoma"/>
          <w:lang w:val="ru-RU"/>
        </w:rPr>
        <w:t xml:space="preserve"> </w:t>
      </w:r>
      <w:proofErr w:type="spellStart"/>
      <w:r w:rsidRPr="000D2B4C">
        <w:rPr>
          <w:rFonts w:ascii="Tahoma" w:eastAsia="Calibri" w:hAnsi="Tahoma" w:cs="Tahoma"/>
          <w:lang w:val="ru-RU"/>
        </w:rPr>
        <w:t>печаткою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та </w:t>
      </w:r>
      <w:proofErr w:type="spellStart"/>
      <w:r w:rsidRPr="000D2B4C">
        <w:rPr>
          <w:rFonts w:ascii="Tahoma" w:eastAsia="Calibri" w:hAnsi="Tahoma" w:cs="Tahoma"/>
          <w:lang w:val="ru-RU"/>
        </w:rPr>
        <w:t>підписом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</w:t>
      </w:r>
      <w:proofErr w:type="spellStart"/>
      <w:r w:rsidRPr="000D2B4C">
        <w:rPr>
          <w:rFonts w:ascii="Tahoma" w:eastAsia="Calibri" w:hAnsi="Tahoma" w:cs="Tahoma"/>
          <w:lang w:val="ru-RU"/>
        </w:rPr>
        <w:t>уповноваженої</w:t>
      </w:r>
      <w:proofErr w:type="spellEnd"/>
      <w:r w:rsidRPr="000D2B4C">
        <w:rPr>
          <w:rFonts w:ascii="Tahoma" w:eastAsia="Calibri" w:hAnsi="Tahoma" w:cs="Tahoma"/>
          <w:lang w:val="ru-RU"/>
        </w:rPr>
        <w:t xml:space="preserve"> особи.</w:t>
      </w:r>
      <w:r w:rsidRPr="000D2B4C">
        <w:rPr>
          <w:rFonts w:ascii="Tahoma" w:eastAsia="Calibri" w:hAnsi="Tahoma" w:cs="Tahoma"/>
        </w:rPr>
        <w:t xml:space="preserve"> </w:t>
      </w:r>
      <w:r w:rsidRPr="000D2B4C">
        <w:rPr>
          <w:rFonts w:ascii="Tahoma" w:eastAsia="Calibri" w:hAnsi="Tahoma" w:cs="Tahoma"/>
          <w:b/>
          <w:u w:val="single"/>
        </w:rPr>
        <w:t>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0D2B4C" w:rsidRPr="000D2B4C" w:rsidRDefault="000D2B4C" w:rsidP="000D2B4C">
      <w:pPr>
        <w:widowControl w:val="0"/>
        <w:spacing w:after="0" w:line="240" w:lineRule="auto"/>
        <w:ind w:left="900"/>
        <w:jc w:val="both"/>
        <w:rPr>
          <w:rFonts w:ascii="Tahoma" w:eastAsia="Times New Roman" w:hAnsi="Tahoma" w:cs="Tahoma"/>
          <w:lang w:val="ru-RU" w:eastAsia="ru-RU"/>
        </w:rPr>
      </w:pPr>
    </w:p>
    <w:p w:rsidR="000D2B4C" w:rsidRPr="000D2B4C" w:rsidRDefault="000D2B4C" w:rsidP="000D2B4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val="ru-RU" w:eastAsia="ru-RU"/>
        </w:rPr>
      </w:pPr>
      <w:proofErr w:type="spellStart"/>
      <w:r w:rsidRPr="000D2B4C">
        <w:rPr>
          <w:rFonts w:ascii="Tahoma" w:eastAsia="Times New Roman" w:hAnsi="Tahoma" w:cs="Tahoma"/>
          <w:lang w:val="ru-RU" w:eastAsia="ru-RU"/>
        </w:rPr>
        <w:lastRenderedPageBreak/>
        <w:t>Надані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копії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документів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мають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бути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розбірливими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та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якісними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>.</w:t>
      </w:r>
    </w:p>
    <w:p w:rsidR="000D2B4C" w:rsidRPr="000D2B4C" w:rsidRDefault="000D2B4C" w:rsidP="000D2B4C">
      <w:pPr>
        <w:widowControl w:val="0"/>
        <w:spacing w:after="0" w:line="240" w:lineRule="auto"/>
        <w:ind w:left="900"/>
        <w:jc w:val="both"/>
        <w:rPr>
          <w:rFonts w:ascii="Tahoma" w:eastAsia="Times New Roman" w:hAnsi="Tahoma" w:cs="Tahoma"/>
          <w:lang w:val="ru-RU" w:eastAsia="ru-RU"/>
        </w:rPr>
      </w:pPr>
    </w:p>
    <w:p w:rsidR="000D2B4C" w:rsidRPr="000D2B4C" w:rsidRDefault="000D2B4C" w:rsidP="000D2B4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val="ru-RU" w:eastAsia="ru-RU"/>
        </w:rPr>
      </w:pPr>
      <w:proofErr w:type="spellStart"/>
      <w:r w:rsidRPr="000D2B4C">
        <w:rPr>
          <w:rFonts w:ascii="Tahoma" w:eastAsia="Times New Roman" w:hAnsi="Tahoma" w:cs="Tahoma"/>
          <w:lang w:val="ru-RU" w:eastAsia="ru-RU"/>
        </w:rPr>
        <w:t>Відповідальність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за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достовірність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наданої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інформації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в </w:t>
      </w:r>
      <w:proofErr w:type="spellStart"/>
      <w:proofErr w:type="gramStart"/>
      <w:r w:rsidRPr="000D2B4C">
        <w:rPr>
          <w:rFonts w:ascii="Tahoma" w:eastAsia="Times New Roman" w:hAnsi="Tahoma" w:cs="Tahoma"/>
          <w:lang w:val="ru-RU" w:eastAsia="ru-RU"/>
        </w:rPr>
        <w:t>своїй</w:t>
      </w:r>
      <w:proofErr w:type="spellEnd"/>
      <w:proofErr w:type="gram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тендерній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пропозиції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несе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учасник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>.</w:t>
      </w:r>
    </w:p>
    <w:p w:rsidR="000D2B4C" w:rsidRPr="000D2B4C" w:rsidRDefault="000D2B4C" w:rsidP="000D2B4C">
      <w:pPr>
        <w:spacing w:after="0" w:line="240" w:lineRule="auto"/>
        <w:jc w:val="both"/>
        <w:rPr>
          <w:rFonts w:ascii="Tahoma" w:eastAsia="Times New Roman" w:hAnsi="Tahoma" w:cs="Tahoma"/>
          <w:lang w:val="ru-RU" w:eastAsia="ru-RU"/>
        </w:rPr>
      </w:pPr>
    </w:p>
    <w:p w:rsidR="000D2B4C" w:rsidRPr="000D2B4C" w:rsidRDefault="000D2B4C" w:rsidP="000D2B4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val="ru-RU" w:eastAsia="ru-RU"/>
        </w:rPr>
      </w:pPr>
      <w:r w:rsidRPr="000D2B4C">
        <w:rPr>
          <w:rFonts w:ascii="Tahoma" w:eastAsia="Times New Roman" w:hAnsi="Tahoma" w:cs="Tahoma"/>
          <w:lang w:val="ru-RU" w:eastAsia="ru-RU"/>
        </w:rPr>
        <w:t xml:space="preserve">Строк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дії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тендерної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пропозиції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повинен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становити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не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менше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r w:rsidRPr="000D2B4C">
        <w:rPr>
          <w:rFonts w:ascii="Tahoma" w:eastAsia="Times New Roman" w:hAnsi="Tahoma" w:cs="Tahoma"/>
          <w:lang w:eastAsia="ru-RU"/>
        </w:rPr>
        <w:t>12 місяців</w:t>
      </w:r>
      <w:r w:rsidRPr="000D2B4C">
        <w:rPr>
          <w:rFonts w:ascii="Tahoma" w:eastAsia="Times New Roman" w:hAnsi="Tahoma" w:cs="Tahoma"/>
          <w:lang w:val="ru-RU" w:eastAsia="ru-RU"/>
        </w:rPr>
        <w:t xml:space="preserve"> з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дати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gramStart"/>
      <w:r w:rsidRPr="000D2B4C">
        <w:rPr>
          <w:rFonts w:ascii="Tahoma" w:eastAsia="Times New Roman" w:hAnsi="Tahoma" w:cs="Tahoma"/>
          <w:lang w:eastAsia="ru-RU"/>
        </w:rPr>
        <w:t>п</w:t>
      </w:r>
      <w:proofErr w:type="gramEnd"/>
      <w:r w:rsidRPr="000D2B4C">
        <w:rPr>
          <w:rFonts w:ascii="Tahoma" w:eastAsia="Times New Roman" w:hAnsi="Tahoma" w:cs="Tahoma"/>
          <w:lang w:eastAsia="ru-RU"/>
        </w:rPr>
        <w:t>ідписання договору</w:t>
      </w:r>
      <w:r w:rsidRPr="000D2B4C">
        <w:rPr>
          <w:rFonts w:ascii="Tahoma" w:eastAsia="Times New Roman" w:hAnsi="Tahoma" w:cs="Tahoma"/>
          <w:lang w:val="ru-RU" w:eastAsia="ru-RU"/>
        </w:rPr>
        <w:t xml:space="preserve">. </w:t>
      </w:r>
    </w:p>
    <w:p w:rsidR="000D2B4C" w:rsidRPr="000D2B4C" w:rsidRDefault="000D2B4C" w:rsidP="000D2B4C">
      <w:pPr>
        <w:spacing w:after="0" w:line="240" w:lineRule="auto"/>
        <w:jc w:val="both"/>
        <w:rPr>
          <w:rFonts w:ascii="Tahoma" w:eastAsia="Times New Roman" w:hAnsi="Tahoma" w:cs="Tahoma"/>
          <w:lang w:val="ru-RU" w:eastAsia="ru-RU"/>
        </w:rPr>
      </w:pPr>
    </w:p>
    <w:p w:rsidR="000D2B4C" w:rsidRPr="000D2B4C" w:rsidRDefault="000D2B4C" w:rsidP="000D2B4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u w:val="single"/>
          <w:lang w:val="ru-RU" w:eastAsia="ru-RU"/>
        </w:rPr>
      </w:pPr>
      <w:proofErr w:type="spellStart"/>
      <w:r w:rsidRPr="000D2B4C">
        <w:rPr>
          <w:rFonts w:ascii="Tahoma" w:eastAsia="Times New Roman" w:hAnsi="Tahoma" w:cs="Tahoma"/>
          <w:lang w:val="ru-RU" w:eastAsia="ru-RU"/>
        </w:rPr>
        <w:t>Тендерна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пропозиція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має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бути </w:t>
      </w:r>
      <w:r w:rsidRPr="000D2B4C">
        <w:rPr>
          <w:rFonts w:ascii="Tahoma" w:eastAsia="Times New Roman" w:hAnsi="Tahoma" w:cs="Tahoma"/>
          <w:lang w:eastAsia="ru-RU"/>
        </w:rPr>
        <w:t>отримана Фондом</w:t>
      </w:r>
      <w:r w:rsidRPr="000D2B4C">
        <w:rPr>
          <w:rFonts w:ascii="Tahoma" w:eastAsia="Times New Roman" w:hAnsi="Tahoma" w:cs="Tahoma"/>
          <w:lang w:val="ru-RU" w:eastAsia="ru-RU"/>
        </w:rPr>
        <w:t xml:space="preserve"> у конверт</w:t>
      </w:r>
      <w:r w:rsidRPr="000D2B4C">
        <w:rPr>
          <w:rFonts w:ascii="Tahoma" w:eastAsia="Times New Roman" w:hAnsi="Tahoma" w:cs="Tahoma"/>
          <w:lang w:eastAsia="ru-RU"/>
        </w:rPr>
        <w:t>і</w:t>
      </w:r>
      <w:r w:rsidRPr="000D2B4C">
        <w:rPr>
          <w:rFonts w:ascii="Tahoma" w:eastAsia="Times New Roman" w:hAnsi="Tahoma" w:cs="Tahoma"/>
          <w:lang w:val="ru-RU" w:eastAsia="ru-RU"/>
        </w:rPr>
        <w:t xml:space="preserve"> формат</w:t>
      </w:r>
      <w:r w:rsidRPr="000D2B4C">
        <w:rPr>
          <w:rFonts w:ascii="Tahoma" w:eastAsia="Times New Roman" w:hAnsi="Tahoma" w:cs="Tahoma"/>
          <w:lang w:eastAsia="ru-RU"/>
        </w:rPr>
        <w:t>ом</w:t>
      </w:r>
      <w:r w:rsidRPr="000D2B4C">
        <w:rPr>
          <w:rFonts w:ascii="Tahoma" w:eastAsia="Times New Roman" w:hAnsi="Tahoma" w:cs="Tahoma"/>
          <w:lang w:val="ru-RU" w:eastAsia="ru-RU"/>
        </w:rPr>
        <w:t xml:space="preserve"> А</w:t>
      </w:r>
      <w:proofErr w:type="gramStart"/>
      <w:r w:rsidRPr="000D2B4C">
        <w:rPr>
          <w:rFonts w:ascii="Tahoma" w:eastAsia="Times New Roman" w:hAnsi="Tahoma" w:cs="Tahoma"/>
          <w:lang w:val="ru-RU" w:eastAsia="ru-RU"/>
        </w:rPr>
        <w:t>4</w:t>
      </w:r>
      <w:proofErr w:type="gramEnd"/>
      <w:r w:rsidRPr="000D2B4C">
        <w:rPr>
          <w:rFonts w:ascii="Tahoma" w:eastAsia="Times New Roman" w:hAnsi="Tahoma" w:cs="Tahoma"/>
          <w:lang w:val="ru-RU" w:eastAsia="ru-RU"/>
        </w:rPr>
        <w:t xml:space="preserve">,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який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на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лініях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склеювання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має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бути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промаркований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печаткою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учасника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у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декількох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місцях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,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аби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виключити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можливість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несанкціонованого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ознайомлення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із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вмістом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конверту до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настання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дати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розкриття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r w:rsidRPr="000D2B4C">
        <w:rPr>
          <w:rFonts w:ascii="Tahoma" w:eastAsia="Times New Roman" w:hAnsi="Tahoma" w:cs="Tahoma"/>
          <w:lang w:eastAsia="ru-RU"/>
        </w:rPr>
        <w:t>Фондом</w:t>
      </w:r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тендерних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пропозицій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>.</w:t>
      </w:r>
      <w:r w:rsidRPr="000D2B4C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Якщо</w:t>
      </w:r>
      <w:proofErr w:type="spell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 конверт,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що</w:t>
      </w:r>
      <w:proofErr w:type="spell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 </w:t>
      </w:r>
      <w:proofErr w:type="spellStart"/>
      <w:proofErr w:type="gram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містить</w:t>
      </w:r>
      <w:proofErr w:type="spellEnd"/>
      <w:proofErr w:type="gram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тендерну</w:t>
      </w:r>
      <w:proofErr w:type="spell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пропозицію</w:t>
      </w:r>
      <w:proofErr w:type="spell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, не оформлений, не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запечатаний</w:t>
      </w:r>
      <w:proofErr w:type="spell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 та не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промаркований</w:t>
      </w:r>
      <w:proofErr w:type="spell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належний</w:t>
      </w:r>
      <w:proofErr w:type="spell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 чином, то в такому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разі</w:t>
      </w:r>
      <w:proofErr w:type="spell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такий</w:t>
      </w:r>
      <w:proofErr w:type="spellEnd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 xml:space="preserve"> конверт не </w:t>
      </w:r>
      <w:proofErr w:type="spellStart"/>
      <w:r w:rsidRPr="000D2B4C">
        <w:rPr>
          <w:rFonts w:ascii="Tahoma" w:eastAsia="Times New Roman" w:hAnsi="Tahoma" w:cs="Tahoma"/>
          <w:b/>
          <w:u w:val="single"/>
          <w:lang w:val="ru-RU" w:eastAsia="ru-RU"/>
        </w:rPr>
        <w:t>приймається</w:t>
      </w:r>
      <w:proofErr w:type="spellEnd"/>
      <w:r w:rsidRPr="000D2B4C">
        <w:rPr>
          <w:rFonts w:ascii="Tahoma" w:eastAsia="Times New Roman" w:hAnsi="Tahoma" w:cs="Tahoma"/>
          <w:b/>
          <w:u w:val="single"/>
          <w:lang w:eastAsia="ru-RU"/>
        </w:rPr>
        <w:t xml:space="preserve">. </w:t>
      </w:r>
    </w:p>
    <w:p w:rsidR="000D2B4C" w:rsidRPr="000D2B4C" w:rsidRDefault="000D2B4C" w:rsidP="000D2B4C">
      <w:pPr>
        <w:spacing w:after="0" w:line="240" w:lineRule="auto"/>
        <w:jc w:val="both"/>
        <w:rPr>
          <w:rFonts w:ascii="Tahoma" w:eastAsia="Times New Roman" w:hAnsi="Tahoma" w:cs="Tahoma"/>
          <w:b/>
          <w:u w:val="single"/>
          <w:lang w:val="ru-RU" w:eastAsia="ru-RU"/>
        </w:rPr>
      </w:pPr>
    </w:p>
    <w:p w:rsidR="000D2B4C" w:rsidRPr="000D2B4C" w:rsidRDefault="000D2B4C" w:rsidP="000D2B4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lang w:val="ru-RU" w:eastAsia="ru-RU"/>
        </w:rPr>
        <w:t xml:space="preserve">У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разі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,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якщо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тендерн</w:t>
      </w:r>
      <w:proofErr w:type="spellEnd"/>
      <w:r w:rsidRPr="000D2B4C">
        <w:rPr>
          <w:rFonts w:ascii="Tahoma" w:eastAsia="Times New Roman" w:hAnsi="Tahoma" w:cs="Tahoma"/>
          <w:lang w:eastAsia="ru-RU"/>
        </w:rPr>
        <w:t>а</w:t>
      </w:r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пропозиці</w:t>
      </w:r>
      <w:proofErr w:type="spellEnd"/>
      <w:r w:rsidRPr="000D2B4C">
        <w:rPr>
          <w:rFonts w:ascii="Tahoma" w:eastAsia="Times New Roman" w:hAnsi="Tahoma" w:cs="Tahoma"/>
          <w:lang w:eastAsia="ru-RU"/>
        </w:rPr>
        <w:t>я надійшла</w:t>
      </w:r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proofErr w:type="gramStart"/>
      <w:r w:rsidRPr="000D2B4C">
        <w:rPr>
          <w:rFonts w:ascii="Tahoma" w:eastAsia="Times New Roman" w:hAnsi="Tahoma" w:cs="Tahoma"/>
          <w:lang w:val="ru-RU" w:eastAsia="ru-RU"/>
        </w:rPr>
        <w:t>п</w:t>
      </w:r>
      <w:proofErr w:type="gramEnd"/>
      <w:r w:rsidRPr="000D2B4C">
        <w:rPr>
          <w:rFonts w:ascii="Tahoma" w:eastAsia="Times New Roman" w:hAnsi="Tahoma" w:cs="Tahoma"/>
          <w:lang w:val="ru-RU" w:eastAsia="ru-RU"/>
        </w:rPr>
        <w:t>ісля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спливу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кінцевого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терміну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прий</w:t>
      </w:r>
      <w:r w:rsidRPr="000D2B4C">
        <w:rPr>
          <w:rFonts w:ascii="Tahoma" w:eastAsia="Times New Roman" w:hAnsi="Tahoma" w:cs="Tahoma"/>
          <w:lang w:eastAsia="ru-RU"/>
        </w:rPr>
        <w:t>мання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тендерних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пропозицій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>, то конверт</w:t>
      </w:r>
      <w:r w:rsidRPr="000D2B4C">
        <w:rPr>
          <w:rFonts w:ascii="Tahoma" w:eastAsia="Times New Roman" w:hAnsi="Tahoma" w:cs="Tahoma"/>
          <w:lang w:eastAsia="ru-RU"/>
        </w:rPr>
        <w:t xml:space="preserve"> з такою тендерною пропозицією</w:t>
      </w:r>
      <w:r w:rsidRPr="000D2B4C">
        <w:rPr>
          <w:rFonts w:ascii="Tahoma" w:eastAsia="Times New Roman" w:hAnsi="Tahoma" w:cs="Tahoma"/>
          <w:lang w:val="ru-RU" w:eastAsia="ru-RU"/>
        </w:rPr>
        <w:t xml:space="preserve"> не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розкривається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і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повертається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 xml:space="preserve"> </w:t>
      </w:r>
      <w:r w:rsidRPr="000D2B4C">
        <w:rPr>
          <w:rFonts w:ascii="Tahoma" w:eastAsia="Times New Roman" w:hAnsi="Tahoma" w:cs="Tahoma"/>
          <w:lang w:eastAsia="ru-RU"/>
        </w:rPr>
        <w:t>Фондом</w:t>
      </w:r>
      <w:r w:rsidRPr="000D2B4C">
        <w:rPr>
          <w:rFonts w:ascii="Tahoma" w:eastAsia="Times New Roman" w:hAnsi="Tahoma" w:cs="Tahoma"/>
          <w:lang w:val="ru-RU" w:eastAsia="ru-RU"/>
        </w:rPr>
        <w:t xml:space="preserve"> на адресу </w:t>
      </w:r>
      <w:proofErr w:type="spellStart"/>
      <w:r w:rsidRPr="000D2B4C">
        <w:rPr>
          <w:rFonts w:ascii="Tahoma" w:eastAsia="Times New Roman" w:hAnsi="Tahoma" w:cs="Tahoma"/>
          <w:lang w:val="ru-RU" w:eastAsia="ru-RU"/>
        </w:rPr>
        <w:t>відправника</w:t>
      </w:r>
      <w:proofErr w:type="spellEnd"/>
      <w:r w:rsidRPr="000D2B4C">
        <w:rPr>
          <w:rFonts w:ascii="Tahoma" w:eastAsia="Times New Roman" w:hAnsi="Tahoma" w:cs="Tahoma"/>
          <w:lang w:val="ru-RU" w:eastAsia="ru-RU"/>
        </w:rPr>
        <w:t>.</w:t>
      </w:r>
      <w:r w:rsidRPr="000D2B4C">
        <w:rPr>
          <w:rFonts w:ascii="Tahoma" w:eastAsia="Times New Roman" w:hAnsi="Tahoma" w:cs="Tahoma"/>
          <w:lang w:eastAsia="ru-RU"/>
        </w:rPr>
        <w:t xml:space="preserve"> </w:t>
      </w:r>
    </w:p>
    <w:p w:rsidR="000D2B4C" w:rsidRPr="000D2B4C" w:rsidRDefault="000D2B4C" w:rsidP="000D2B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2B4C" w:rsidRPr="000D2B4C" w:rsidRDefault="000D2B4C" w:rsidP="000D2B4C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lang w:eastAsia="ru-RU"/>
        </w:rPr>
        <w:t xml:space="preserve">До участі у оцінці тендерних пропозицій Комітетом із затвердження закупівлі допускаються тендерні пропозиції, які повністю відповідають </w:t>
      </w:r>
      <w:r w:rsidRPr="000D2B4C">
        <w:rPr>
          <w:rFonts w:ascii="Tahoma" w:eastAsia="Times New Roman" w:hAnsi="Tahoma" w:cs="Tahoma"/>
          <w:color w:val="000000"/>
          <w:spacing w:val="-4"/>
          <w:lang w:eastAsia="ru-RU"/>
        </w:rPr>
        <w:t>умовам цього Оголошення та формі Тендерної пропозиції</w:t>
      </w:r>
      <w:r w:rsidRPr="000D2B4C">
        <w:rPr>
          <w:rFonts w:ascii="Tahoma" w:eastAsia="Times New Roman" w:hAnsi="Tahoma" w:cs="Tahoma"/>
          <w:lang w:eastAsia="ru-RU"/>
        </w:rPr>
        <w:t xml:space="preserve">. </w:t>
      </w:r>
    </w:p>
    <w:p w:rsidR="000D2B4C" w:rsidRPr="000D2B4C" w:rsidRDefault="000D2B4C" w:rsidP="000D2B4C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0D2B4C" w:rsidRPr="000D2B4C" w:rsidRDefault="000D2B4C" w:rsidP="000D2B4C">
      <w:pPr>
        <w:spacing w:after="0" w:line="240" w:lineRule="auto"/>
        <w:ind w:firstLine="540"/>
        <w:jc w:val="both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b/>
          <w:lang w:eastAsia="ru-RU"/>
        </w:rPr>
        <w:t>Тендерні пропозиції приймаються за адресою:</w:t>
      </w: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lang w:eastAsia="ru-RU"/>
        </w:rPr>
      </w:pPr>
      <w:r w:rsidRPr="000D2B4C">
        <w:rPr>
          <w:rFonts w:ascii="Tahoma" w:eastAsia="Times New Roman" w:hAnsi="Tahoma" w:cs="Tahoma"/>
          <w:bCs/>
          <w:color w:val="000000"/>
          <w:spacing w:val="-7"/>
          <w:lang w:eastAsia="ru-RU"/>
        </w:rPr>
        <w:t xml:space="preserve">Україна,  </w:t>
      </w:r>
      <w:r w:rsidR="005B22D5">
        <w:rPr>
          <w:rFonts w:ascii="Tahoma" w:eastAsia="Times New Roman" w:hAnsi="Tahoma" w:cs="Tahoma"/>
          <w:bCs/>
          <w:color w:val="000000"/>
          <w:spacing w:val="-7"/>
          <w:lang w:eastAsia="ru-RU"/>
        </w:rPr>
        <w:t>03150</w:t>
      </w:r>
      <w:r w:rsidRPr="000D2B4C">
        <w:rPr>
          <w:rFonts w:ascii="Tahoma" w:eastAsia="Times New Roman" w:hAnsi="Tahoma" w:cs="Tahoma"/>
          <w:bCs/>
          <w:color w:val="000000"/>
          <w:spacing w:val="-7"/>
          <w:lang w:eastAsia="ru-RU"/>
        </w:rPr>
        <w:t xml:space="preserve">, м. Київ, вул. </w:t>
      </w:r>
      <w:r w:rsidR="005B22D5">
        <w:rPr>
          <w:rFonts w:ascii="Tahoma" w:eastAsia="Times New Roman" w:hAnsi="Tahoma" w:cs="Tahoma"/>
          <w:bCs/>
          <w:color w:val="000000"/>
          <w:spacing w:val="-7"/>
          <w:lang w:eastAsia="ru-RU"/>
        </w:rPr>
        <w:t>Червоноармійська, 7</w:t>
      </w:r>
      <w:r w:rsidRPr="000D2B4C">
        <w:rPr>
          <w:rFonts w:ascii="Tahoma" w:eastAsia="Times New Roman" w:hAnsi="Tahoma" w:cs="Tahoma"/>
          <w:bCs/>
          <w:color w:val="000000"/>
          <w:spacing w:val="-7"/>
          <w:lang w:eastAsia="ru-RU"/>
        </w:rPr>
        <w:t xml:space="preserve">2, </w:t>
      </w:r>
      <w:proofErr w:type="spellStart"/>
      <w:r w:rsidR="005B22D5">
        <w:rPr>
          <w:rFonts w:ascii="Tahoma" w:eastAsia="Times New Roman" w:hAnsi="Tahoma" w:cs="Tahoma"/>
          <w:bCs/>
          <w:color w:val="000000"/>
          <w:spacing w:val="-7"/>
          <w:lang w:eastAsia="ru-RU"/>
        </w:rPr>
        <w:t>оф</w:t>
      </w:r>
      <w:proofErr w:type="spellEnd"/>
      <w:r w:rsidRPr="000D2B4C">
        <w:rPr>
          <w:rFonts w:ascii="Tahoma" w:eastAsia="Times New Roman" w:hAnsi="Tahoma" w:cs="Tahoma"/>
          <w:bCs/>
          <w:color w:val="000000"/>
          <w:spacing w:val="-7"/>
          <w:lang w:eastAsia="ru-RU"/>
        </w:rPr>
        <w:t xml:space="preserve">. </w:t>
      </w:r>
      <w:r w:rsidR="005B22D5">
        <w:rPr>
          <w:rFonts w:ascii="Tahoma" w:eastAsia="Times New Roman" w:hAnsi="Tahoma" w:cs="Tahoma"/>
          <w:bCs/>
          <w:color w:val="000000"/>
          <w:spacing w:val="-7"/>
          <w:lang w:eastAsia="ru-RU"/>
        </w:rPr>
        <w:t>6</w:t>
      </w:r>
      <w:r w:rsidRPr="000D2B4C">
        <w:rPr>
          <w:rFonts w:ascii="Tahoma" w:eastAsia="Times New Roman" w:hAnsi="Tahoma" w:cs="Tahoma"/>
          <w:color w:val="000000"/>
          <w:spacing w:val="-4"/>
          <w:lang w:eastAsia="ru-RU"/>
        </w:rPr>
        <w:t>,</w:t>
      </w:r>
      <w:r w:rsidRPr="000D2B4C">
        <w:rPr>
          <w:rFonts w:ascii="Tahoma" w:eastAsia="Times New Roman" w:hAnsi="Tahoma" w:cs="Tahoma"/>
          <w:bCs/>
          <w:color w:val="000000"/>
          <w:spacing w:val="-7"/>
          <w:lang w:eastAsia="ru-RU"/>
        </w:rPr>
        <w:t xml:space="preserve"> </w:t>
      </w:r>
      <w:r w:rsidR="005B22D5">
        <w:rPr>
          <w:rFonts w:ascii="Tahoma" w:eastAsia="Times New Roman" w:hAnsi="Tahoma" w:cs="Tahoma"/>
          <w:color w:val="000000"/>
          <w:spacing w:val="-4"/>
          <w:lang w:eastAsia="ru-RU"/>
        </w:rPr>
        <w:t>поверх 10</w:t>
      </w:r>
      <w:r w:rsidRPr="000D2B4C">
        <w:rPr>
          <w:rFonts w:ascii="Tahoma" w:eastAsia="Times New Roman" w:hAnsi="Tahoma" w:cs="Tahoma"/>
          <w:color w:val="000000"/>
          <w:spacing w:val="-4"/>
          <w:lang w:eastAsia="ru-RU"/>
        </w:rPr>
        <w:t>.</w:t>
      </w:r>
      <w:r w:rsidRPr="000D2B4C">
        <w:rPr>
          <w:rFonts w:ascii="Tahoma" w:eastAsia="Times New Roman" w:hAnsi="Tahoma" w:cs="Tahoma"/>
          <w:bCs/>
          <w:color w:val="000000"/>
          <w:spacing w:val="-7"/>
          <w:lang w:eastAsia="ru-RU"/>
        </w:rPr>
        <w:t xml:space="preserve"> </w:t>
      </w:r>
    </w:p>
    <w:p w:rsidR="000D2B4C" w:rsidRPr="000D2B4C" w:rsidRDefault="000D2B4C" w:rsidP="000D2B4C">
      <w:pPr>
        <w:spacing w:after="0" w:line="240" w:lineRule="auto"/>
        <w:ind w:left="540" w:firstLine="540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lang w:eastAsia="ru-RU"/>
        </w:rPr>
        <w:tab/>
      </w: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lang w:eastAsia="ru-RU"/>
        </w:rPr>
        <w:t>Приймання пропозицій, які подаються учасниками особисто, здійснюється з</w:t>
      </w:r>
      <w:r w:rsidRPr="000D2B4C">
        <w:rPr>
          <w:rFonts w:ascii="Tahoma" w:eastAsia="Times New Roman" w:hAnsi="Tahoma" w:cs="Tahoma"/>
          <w:b/>
          <w:lang w:eastAsia="ru-RU"/>
        </w:rPr>
        <w:t xml:space="preserve"> </w:t>
      </w:r>
      <w:r w:rsidRPr="000D2B4C">
        <w:rPr>
          <w:rFonts w:ascii="Tahoma" w:eastAsia="Times New Roman" w:hAnsi="Tahoma" w:cs="Tahoma"/>
          <w:lang w:eastAsia="ru-RU"/>
        </w:rPr>
        <w:t>09 год. 30 хв. до  18 год. 00 хв</w:t>
      </w:r>
      <w:r w:rsidRPr="0033719A">
        <w:rPr>
          <w:rFonts w:ascii="Tahoma" w:eastAsia="Times New Roman" w:hAnsi="Tahoma" w:cs="Tahoma"/>
          <w:lang w:eastAsia="ru-RU"/>
        </w:rPr>
        <w:t xml:space="preserve">. </w:t>
      </w:r>
      <w:r w:rsidR="00862550">
        <w:rPr>
          <w:rFonts w:ascii="Tahoma" w:eastAsia="Times New Roman" w:hAnsi="Tahoma" w:cs="Tahoma"/>
          <w:lang w:eastAsia="ru-RU"/>
        </w:rPr>
        <w:t>(по «</w:t>
      </w:r>
      <w:r w:rsidR="005B22D5">
        <w:rPr>
          <w:rFonts w:ascii="Tahoma" w:eastAsia="Times New Roman" w:hAnsi="Tahoma" w:cs="Tahoma"/>
          <w:lang w:eastAsia="ru-RU"/>
        </w:rPr>
        <w:t>16</w:t>
      </w:r>
      <w:r w:rsidRPr="0033719A">
        <w:rPr>
          <w:rFonts w:ascii="Tahoma" w:eastAsia="Times New Roman" w:hAnsi="Tahoma" w:cs="Tahoma"/>
          <w:lang w:eastAsia="ru-RU"/>
        </w:rPr>
        <w:t xml:space="preserve">» </w:t>
      </w:r>
      <w:r w:rsidR="005B22D5">
        <w:rPr>
          <w:rFonts w:ascii="Tahoma" w:eastAsia="Times New Roman" w:hAnsi="Tahoma" w:cs="Tahoma"/>
          <w:lang w:eastAsia="ru-RU"/>
        </w:rPr>
        <w:t>червня</w:t>
      </w:r>
      <w:r w:rsidR="00862550">
        <w:rPr>
          <w:rFonts w:ascii="Tahoma" w:eastAsia="Times New Roman" w:hAnsi="Tahoma" w:cs="Tahoma"/>
          <w:lang w:eastAsia="ru-RU"/>
        </w:rPr>
        <w:t xml:space="preserve"> 2014</w:t>
      </w:r>
      <w:r w:rsidRPr="0033719A">
        <w:rPr>
          <w:rFonts w:ascii="Tahoma" w:eastAsia="Times New Roman" w:hAnsi="Tahoma" w:cs="Tahoma"/>
          <w:lang w:eastAsia="ru-RU"/>
        </w:rPr>
        <w:t xml:space="preserve"> року</w:t>
      </w:r>
      <w:r w:rsidRPr="000D2B4C">
        <w:rPr>
          <w:rFonts w:ascii="Tahoma" w:eastAsia="Times New Roman" w:hAnsi="Tahoma" w:cs="Tahoma"/>
          <w:lang w:eastAsia="ru-RU"/>
        </w:rPr>
        <w:t xml:space="preserve"> - з 09 год. 30 хв. до 13 год. 00 хв.) за київським часом.</w:t>
      </w:r>
    </w:p>
    <w:p w:rsidR="000D2B4C" w:rsidRPr="000D2B4C" w:rsidRDefault="000D2B4C" w:rsidP="000D2B4C">
      <w:pPr>
        <w:spacing w:after="0" w:line="240" w:lineRule="auto"/>
        <w:jc w:val="both"/>
        <w:rPr>
          <w:rFonts w:ascii="Tahoma" w:eastAsia="Times New Roman" w:hAnsi="Tahoma" w:cs="Tahoma"/>
          <w:highlight w:val="yellow"/>
          <w:lang w:eastAsia="ru-RU"/>
        </w:rPr>
      </w:pPr>
    </w:p>
    <w:p w:rsidR="000D2B4C" w:rsidRPr="000D2B4C" w:rsidRDefault="000D2B4C" w:rsidP="000D2B4C">
      <w:pPr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b/>
          <w:lang w:eastAsia="ru-RU"/>
        </w:rPr>
        <w:t>Кінцевий термін приймання тендерних пропозицій</w:t>
      </w:r>
      <w:r w:rsidRPr="000D2B4C">
        <w:rPr>
          <w:rFonts w:ascii="Tahoma" w:eastAsia="Times New Roman" w:hAnsi="Tahoma" w:cs="Tahoma"/>
          <w:lang w:eastAsia="ru-RU"/>
        </w:rPr>
        <w:t xml:space="preserve"> від учасників: </w:t>
      </w:r>
    </w:p>
    <w:p w:rsidR="000D2B4C" w:rsidRPr="000D2B4C" w:rsidRDefault="000D2B4C" w:rsidP="000D2B4C">
      <w:pPr>
        <w:spacing w:after="0" w:line="240" w:lineRule="auto"/>
        <w:ind w:firstLine="540"/>
        <w:rPr>
          <w:rFonts w:ascii="Tahoma" w:eastAsia="Times New Roman" w:hAnsi="Tahoma" w:cs="Tahoma"/>
          <w:color w:val="000000"/>
          <w:spacing w:val="-4"/>
          <w:lang w:eastAsia="ru-RU"/>
        </w:rPr>
      </w:pPr>
      <w:r w:rsidRPr="000D2B4C">
        <w:rPr>
          <w:rFonts w:ascii="Tahoma" w:eastAsia="Times New Roman" w:hAnsi="Tahoma" w:cs="Tahoma"/>
          <w:lang w:eastAsia="ru-RU"/>
        </w:rPr>
        <w:t xml:space="preserve"> </w:t>
      </w:r>
      <w:r w:rsidR="00BB526D">
        <w:rPr>
          <w:rFonts w:ascii="Tahoma" w:eastAsia="Times New Roman" w:hAnsi="Tahoma" w:cs="Tahoma"/>
          <w:lang w:eastAsia="ru-RU"/>
        </w:rPr>
        <w:t>«</w:t>
      </w:r>
      <w:r w:rsidR="005B22D5">
        <w:rPr>
          <w:rFonts w:ascii="Tahoma" w:eastAsia="Times New Roman" w:hAnsi="Tahoma" w:cs="Tahoma"/>
          <w:lang w:eastAsia="ru-RU"/>
        </w:rPr>
        <w:t>16</w:t>
      </w:r>
      <w:r w:rsidRPr="0033719A">
        <w:rPr>
          <w:rFonts w:ascii="Tahoma" w:eastAsia="Times New Roman" w:hAnsi="Tahoma" w:cs="Tahoma"/>
          <w:lang w:eastAsia="ru-RU"/>
        </w:rPr>
        <w:t xml:space="preserve">» </w:t>
      </w:r>
      <w:r w:rsidR="005B22D5">
        <w:rPr>
          <w:rFonts w:ascii="Tahoma" w:eastAsia="Times New Roman" w:hAnsi="Tahoma" w:cs="Tahoma"/>
          <w:lang w:eastAsia="ru-RU"/>
        </w:rPr>
        <w:t>червня</w:t>
      </w:r>
      <w:r w:rsidR="00BB526D">
        <w:rPr>
          <w:rFonts w:ascii="Tahoma" w:eastAsia="Times New Roman" w:hAnsi="Tahoma" w:cs="Tahoma"/>
          <w:lang w:eastAsia="ru-RU"/>
        </w:rPr>
        <w:t xml:space="preserve"> 2014</w:t>
      </w:r>
      <w:r w:rsidRPr="0033719A">
        <w:rPr>
          <w:rFonts w:ascii="Tahoma" w:eastAsia="Times New Roman" w:hAnsi="Tahoma" w:cs="Tahoma"/>
          <w:lang w:eastAsia="ru-RU"/>
        </w:rPr>
        <w:t xml:space="preserve"> року</w:t>
      </w:r>
      <w:r w:rsidR="0033719A" w:rsidRPr="0033719A">
        <w:rPr>
          <w:rFonts w:ascii="Tahoma" w:eastAsia="Times New Roman" w:hAnsi="Tahoma" w:cs="Tahoma"/>
          <w:lang w:eastAsia="ru-RU"/>
        </w:rPr>
        <w:t>,</w:t>
      </w:r>
      <w:r w:rsidR="0033719A">
        <w:rPr>
          <w:rFonts w:ascii="Tahoma" w:eastAsia="Times New Roman" w:hAnsi="Tahoma" w:cs="Tahoma"/>
          <w:lang w:eastAsia="ru-RU"/>
        </w:rPr>
        <w:t xml:space="preserve"> до 18</w:t>
      </w:r>
      <w:r w:rsidRPr="000D2B4C">
        <w:rPr>
          <w:rFonts w:ascii="Tahoma" w:eastAsia="Times New Roman" w:hAnsi="Tahoma" w:cs="Tahoma"/>
          <w:lang w:eastAsia="ru-RU"/>
        </w:rPr>
        <w:t xml:space="preserve"> год. 00 хв. за київським часом.</w:t>
      </w:r>
    </w:p>
    <w:p w:rsidR="000D2B4C" w:rsidRPr="000D2B4C" w:rsidRDefault="000D2B4C" w:rsidP="000D2B4C">
      <w:pPr>
        <w:spacing w:after="0" w:line="240" w:lineRule="auto"/>
        <w:ind w:left="540" w:firstLine="540"/>
        <w:jc w:val="both"/>
        <w:rPr>
          <w:rFonts w:ascii="Tahoma" w:eastAsia="Times New Roman" w:hAnsi="Tahoma" w:cs="Tahoma"/>
          <w:b/>
          <w:bCs/>
          <w:iCs/>
          <w:highlight w:val="yellow"/>
          <w:lang w:eastAsia="ru-RU"/>
        </w:rPr>
      </w:pPr>
    </w:p>
    <w:p w:rsidR="000D2B4C" w:rsidRPr="000D2B4C" w:rsidRDefault="000D2B4C" w:rsidP="000D2B4C">
      <w:pPr>
        <w:spacing w:after="0" w:line="240" w:lineRule="auto"/>
        <w:ind w:firstLine="540"/>
        <w:jc w:val="both"/>
        <w:rPr>
          <w:rFonts w:ascii="Tahoma" w:eastAsia="Times New Roman" w:hAnsi="Tahoma" w:cs="Tahoma"/>
          <w:lang w:eastAsia="ru-RU"/>
        </w:rPr>
      </w:pPr>
      <w:r w:rsidRPr="000D2B4C">
        <w:rPr>
          <w:rFonts w:ascii="Tahoma" w:eastAsia="Times New Roman" w:hAnsi="Tahoma" w:cs="Tahoma"/>
          <w:b/>
          <w:bCs/>
          <w:iCs/>
          <w:lang w:eastAsia="ru-RU"/>
        </w:rPr>
        <w:t xml:space="preserve">Розкриття </w:t>
      </w:r>
      <w:r w:rsidRPr="000D2B4C">
        <w:rPr>
          <w:rFonts w:ascii="Tahoma" w:eastAsia="Times New Roman" w:hAnsi="Tahoma" w:cs="Tahoma"/>
          <w:b/>
          <w:lang w:eastAsia="ru-RU"/>
        </w:rPr>
        <w:t xml:space="preserve">тендерних </w:t>
      </w:r>
      <w:r w:rsidRPr="000D2B4C">
        <w:rPr>
          <w:rFonts w:ascii="Tahoma" w:eastAsia="Times New Roman" w:hAnsi="Tahoma" w:cs="Tahoma"/>
          <w:b/>
          <w:bCs/>
          <w:iCs/>
          <w:lang w:eastAsia="ru-RU"/>
        </w:rPr>
        <w:t>пропозицій</w:t>
      </w:r>
      <w:r w:rsidRPr="000D2B4C">
        <w:rPr>
          <w:rFonts w:ascii="Tahoma" w:eastAsia="Times New Roman" w:hAnsi="Tahoma" w:cs="Tahoma"/>
          <w:bCs/>
          <w:iCs/>
          <w:lang w:eastAsia="ru-RU"/>
        </w:rPr>
        <w:t xml:space="preserve"> </w:t>
      </w:r>
      <w:r w:rsidRPr="000D2B4C">
        <w:rPr>
          <w:rFonts w:ascii="Tahoma" w:eastAsia="Times New Roman" w:hAnsi="Tahoma" w:cs="Tahoma"/>
          <w:lang w:eastAsia="ru-RU"/>
        </w:rPr>
        <w:t>учасників торгів</w:t>
      </w:r>
      <w:r w:rsidRPr="000D2B4C">
        <w:rPr>
          <w:rFonts w:ascii="Tahoma" w:eastAsia="Times New Roman" w:hAnsi="Tahoma" w:cs="Tahoma"/>
          <w:bCs/>
          <w:iCs/>
          <w:lang w:eastAsia="ru-RU"/>
        </w:rPr>
        <w:t xml:space="preserve"> відбудеться</w:t>
      </w:r>
      <w:r w:rsidRPr="000D2B4C">
        <w:rPr>
          <w:rFonts w:ascii="Tahoma" w:eastAsia="Times New Roman" w:hAnsi="Tahoma" w:cs="Tahoma"/>
          <w:lang w:eastAsia="ru-RU"/>
        </w:rPr>
        <w:t>:</w:t>
      </w:r>
    </w:p>
    <w:p w:rsidR="000D2B4C" w:rsidRPr="000D2B4C" w:rsidRDefault="0033719A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lang w:eastAsia="ru-RU"/>
        </w:rPr>
      </w:pPr>
      <w:r w:rsidRPr="0033719A">
        <w:rPr>
          <w:rFonts w:ascii="Tahoma" w:eastAsia="Times New Roman" w:hAnsi="Tahoma" w:cs="Tahoma"/>
          <w:lang w:eastAsia="ru-RU"/>
        </w:rPr>
        <w:t>«</w:t>
      </w:r>
      <w:r w:rsidR="005B22D5">
        <w:rPr>
          <w:rFonts w:ascii="Tahoma" w:eastAsia="Times New Roman" w:hAnsi="Tahoma" w:cs="Tahoma"/>
          <w:lang w:eastAsia="ru-RU"/>
        </w:rPr>
        <w:t>1</w:t>
      </w:r>
      <w:r w:rsidR="0087455A">
        <w:rPr>
          <w:rFonts w:ascii="Tahoma" w:eastAsia="Times New Roman" w:hAnsi="Tahoma" w:cs="Tahoma"/>
          <w:lang w:eastAsia="ru-RU"/>
        </w:rPr>
        <w:t>7</w:t>
      </w:r>
      <w:r w:rsidR="000D2B4C" w:rsidRPr="0033719A">
        <w:rPr>
          <w:rFonts w:ascii="Tahoma" w:eastAsia="Times New Roman" w:hAnsi="Tahoma" w:cs="Tahoma"/>
          <w:lang w:eastAsia="ru-RU"/>
        </w:rPr>
        <w:t xml:space="preserve">» </w:t>
      </w:r>
      <w:r w:rsidR="005B22D5">
        <w:rPr>
          <w:rFonts w:ascii="Tahoma" w:eastAsia="Times New Roman" w:hAnsi="Tahoma" w:cs="Tahoma"/>
          <w:lang w:eastAsia="ru-RU"/>
        </w:rPr>
        <w:t>червня</w:t>
      </w:r>
      <w:r w:rsidR="00111578">
        <w:rPr>
          <w:rFonts w:ascii="Tahoma" w:eastAsia="Times New Roman" w:hAnsi="Tahoma" w:cs="Tahoma"/>
          <w:lang w:eastAsia="ru-RU"/>
        </w:rPr>
        <w:t xml:space="preserve"> 2014</w:t>
      </w:r>
      <w:r w:rsidR="000D2B4C" w:rsidRPr="000D2B4C">
        <w:rPr>
          <w:rFonts w:ascii="Tahoma" w:eastAsia="Times New Roman" w:hAnsi="Tahoma" w:cs="Tahoma"/>
          <w:lang w:eastAsia="ru-RU"/>
        </w:rPr>
        <w:t xml:space="preserve"> року, о 15 год. 00 хв.</w:t>
      </w:r>
      <w:r w:rsidR="000D2B4C" w:rsidRPr="000D2B4C">
        <w:rPr>
          <w:rFonts w:ascii="Tahoma" w:eastAsia="Times New Roman" w:hAnsi="Tahoma" w:cs="Tahoma"/>
          <w:b/>
          <w:lang w:eastAsia="ru-RU"/>
        </w:rPr>
        <w:t xml:space="preserve"> </w:t>
      </w:r>
      <w:r w:rsidR="000D2B4C" w:rsidRPr="000D2B4C">
        <w:rPr>
          <w:rFonts w:ascii="Tahoma" w:eastAsia="Times New Roman" w:hAnsi="Tahoma" w:cs="Tahoma"/>
          <w:lang w:eastAsia="ru-RU"/>
        </w:rPr>
        <w:t>за київським часом</w:t>
      </w:r>
      <w:r w:rsidR="000D2B4C" w:rsidRPr="000D2B4C">
        <w:rPr>
          <w:rFonts w:ascii="Tahoma" w:eastAsia="Times New Roman" w:hAnsi="Tahoma" w:cs="Tahoma"/>
          <w:color w:val="000000"/>
          <w:lang w:eastAsia="ru-RU"/>
        </w:rPr>
        <w:t xml:space="preserve"> за адресою:  </w:t>
      </w:r>
      <w:r w:rsidR="000D2B4C" w:rsidRPr="000D2B4C">
        <w:rPr>
          <w:rFonts w:ascii="Tahoma" w:eastAsia="Times New Roman" w:hAnsi="Tahoma" w:cs="Tahoma"/>
          <w:bCs/>
          <w:color w:val="000000"/>
          <w:spacing w:val="-7"/>
          <w:lang w:eastAsia="ru-RU"/>
        </w:rPr>
        <w:t xml:space="preserve">Україна,  </w:t>
      </w:r>
      <w:r w:rsidR="005B22D5">
        <w:rPr>
          <w:rFonts w:ascii="Tahoma" w:eastAsia="Times New Roman" w:hAnsi="Tahoma" w:cs="Tahoma"/>
          <w:bCs/>
          <w:color w:val="000000"/>
          <w:spacing w:val="-7"/>
          <w:lang w:eastAsia="ru-RU"/>
        </w:rPr>
        <w:t>03150</w:t>
      </w:r>
      <w:r w:rsidR="005B22D5" w:rsidRPr="000D2B4C">
        <w:rPr>
          <w:rFonts w:ascii="Tahoma" w:eastAsia="Times New Roman" w:hAnsi="Tahoma" w:cs="Tahoma"/>
          <w:bCs/>
          <w:color w:val="000000"/>
          <w:spacing w:val="-7"/>
          <w:lang w:eastAsia="ru-RU"/>
        </w:rPr>
        <w:t xml:space="preserve">, м. Київ, вул. </w:t>
      </w:r>
      <w:r w:rsidR="005B22D5">
        <w:rPr>
          <w:rFonts w:ascii="Tahoma" w:eastAsia="Times New Roman" w:hAnsi="Tahoma" w:cs="Tahoma"/>
          <w:bCs/>
          <w:color w:val="000000"/>
          <w:spacing w:val="-7"/>
          <w:lang w:eastAsia="ru-RU"/>
        </w:rPr>
        <w:t>Червоноармійська, 7</w:t>
      </w:r>
      <w:r w:rsidR="005B22D5" w:rsidRPr="000D2B4C">
        <w:rPr>
          <w:rFonts w:ascii="Tahoma" w:eastAsia="Times New Roman" w:hAnsi="Tahoma" w:cs="Tahoma"/>
          <w:bCs/>
          <w:color w:val="000000"/>
          <w:spacing w:val="-7"/>
          <w:lang w:eastAsia="ru-RU"/>
        </w:rPr>
        <w:t xml:space="preserve">2, </w:t>
      </w:r>
      <w:proofErr w:type="spellStart"/>
      <w:r w:rsidR="005B22D5">
        <w:rPr>
          <w:rFonts w:ascii="Tahoma" w:eastAsia="Times New Roman" w:hAnsi="Tahoma" w:cs="Tahoma"/>
          <w:bCs/>
          <w:color w:val="000000"/>
          <w:spacing w:val="-7"/>
          <w:lang w:eastAsia="ru-RU"/>
        </w:rPr>
        <w:t>оф</w:t>
      </w:r>
      <w:proofErr w:type="spellEnd"/>
      <w:r w:rsidR="005B22D5" w:rsidRPr="000D2B4C">
        <w:rPr>
          <w:rFonts w:ascii="Tahoma" w:eastAsia="Times New Roman" w:hAnsi="Tahoma" w:cs="Tahoma"/>
          <w:bCs/>
          <w:color w:val="000000"/>
          <w:spacing w:val="-7"/>
          <w:lang w:eastAsia="ru-RU"/>
        </w:rPr>
        <w:t xml:space="preserve">. </w:t>
      </w:r>
      <w:r w:rsidR="005B22D5">
        <w:rPr>
          <w:rFonts w:ascii="Tahoma" w:eastAsia="Times New Roman" w:hAnsi="Tahoma" w:cs="Tahoma"/>
          <w:bCs/>
          <w:color w:val="000000"/>
          <w:spacing w:val="-7"/>
          <w:lang w:eastAsia="ru-RU"/>
        </w:rPr>
        <w:t>6</w:t>
      </w:r>
      <w:r w:rsidR="005B22D5" w:rsidRPr="000D2B4C">
        <w:rPr>
          <w:rFonts w:ascii="Tahoma" w:eastAsia="Times New Roman" w:hAnsi="Tahoma" w:cs="Tahoma"/>
          <w:color w:val="000000"/>
          <w:spacing w:val="-4"/>
          <w:lang w:eastAsia="ru-RU"/>
        </w:rPr>
        <w:t>,</w:t>
      </w:r>
      <w:r w:rsidR="005B22D5" w:rsidRPr="000D2B4C">
        <w:rPr>
          <w:rFonts w:ascii="Tahoma" w:eastAsia="Times New Roman" w:hAnsi="Tahoma" w:cs="Tahoma"/>
          <w:bCs/>
          <w:color w:val="000000"/>
          <w:spacing w:val="-7"/>
          <w:lang w:eastAsia="ru-RU"/>
        </w:rPr>
        <w:t xml:space="preserve"> </w:t>
      </w:r>
      <w:r w:rsidR="005B22D5">
        <w:rPr>
          <w:rFonts w:ascii="Tahoma" w:eastAsia="Times New Roman" w:hAnsi="Tahoma" w:cs="Tahoma"/>
          <w:color w:val="000000"/>
          <w:spacing w:val="-4"/>
          <w:lang w:eastAsia="ru-RU"/>
        </w:rPr>
        <w:t>поверх 10</w:t>
      </w:r>
      <w:r w:rsidR="005B22D5">
        <w:rPr>
          <w:rFonts w:ascii="Tahoma" w:eastAsia="Times New Roman" w:hAnsi="Tahoma" w:cs="Tahoma"/>
          <w:color w:val="000000"/>
          <w:spacing w:val="-4"/>
          <w:lang w:eastAsia="ru-RU"/>
        </w:rPr>
        <w:t>.</w:t>
      </w:r>
      <w:r w:rsidR="000D2B4C" w:rsidRPr="000D2B4C">
        <w:rPr>
          <w:rFonts w:ascii="Tahoma" w:eastAsia="Times New Roman" w:hAnsi="Tahoma" w:cs="Tahoma"/>
          <w:bCs/>
          <w:color w:val="000000"/>
          <w:spacing w:val="-7"/>
          <w:lang w:eastAsia="ru-RU"/>
        </w:rPr>
        <w:t xml:space="preserve"> </w:t>
      </w: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color w:val="000000"/>
          <w:spacing w:val="-4"/>
          <w:highlight w:val="yellow"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color w:val="000000"/>
          <w:spacing w:val="-4"/>
          <w:lang w:eastAsia="ru-RU"/>
        </w:rPr>
      </w:pPr>
      <w:r w:rsidRPr="000D2B4C">
        <w:rPr>
          <w:rFonts w:ascii="Tahoma" w:eastAsia="Times New Roman" w:hAnsi="Tahoma" w:cs="Tahoma"/>
          <w:color w:val="000000"/>
          <w:spacing w:val="-4"/>
          <w:lang w:eastAsia="ru-RU"/>
        </w:rPr>
        <w:t>До участі у процедурі розкриття тендерних пропозицій запрошуються всі учасники, які подали тендерні пропозиції, або їх уповноважені представники. Відсутність учасника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пропозиції.</w:t>
      </w: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color w:val="000000"/>
          <w:spacing w:val="-4"/>
          <w:highlight w:val="yellow"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color w:val="000000"/>
          <w:spacing w:val="-4"/>
          <w:lang w:eastAsia="ru-RU"/>
        </w:rPr>
      </w:pPr>
      <w:r w:rsidRPr="000D2B4C">
        <w:rPr>
          <w:rFonts w:ascii="Tahoma" w:eastAsia="Times New Roman" w:hAnsi="Tahoma" w:cs="Tahoma"/>
          <w:color w:val="000000"/>
          <w:spacing w:val="-4"/>
          <w:lang w:eastAsia="ru-RU"/>
        </w:rPr>
        <w:t>Найбільш економічно вигідна тендерна пропозиція визначається Коміт</w:t>
      </w:r>
      <w:r w:rsidR="00386898">
        <w:rPr>
          <w:rFonts w:ascii="Tahoma" w:eastAsia="Times New Roman" w:hAnsi="Tahoma" w:cs="Tahoma"/>
          <w:color w:val="000000"/>
          <w:spacing w:val="-4"/>
          <w:lang w:eastAsia="ru-RU"/>
        </w:rPr>
        <w:t>етом із затвердження закупівлі ф</w:t>
      </w:r>
      <w:bookmarkStart w:id="0" w:name="_GoBack"/>
      <w:bookmarkEnd w:id="0"/>
      <w:r w:rsidRPr="000D2B4C">
        <w:rPr>
          <w:rFonts w:ascii="Tahoma" w:eastAsia="Times New Roman" w:hAnsi="Tahoma" w:cs="Tahoma"/>
          <w:color w:val="000000"/>
          <w:spacing w:val="-4"/>
          <w:lang w:eastAsia="ru-RU"/>
        </w:rPr>
        <w:t>онду</w:t>
      </w:r>
      <w:r w:rsidR="0087455A">
        <w:rPr>
          <w:rFonts w:ascii="Tahoma" w:eastAsia="Times New Roman" w:hAnsi="Tahoma" w:cs="Tahoma"/>
          <w:color w:val="000000"/>
          <w:spacing w:val="-4"/>
          <w:lang w:eastAsia="ru-RU"/>
        </w:rPr>
        <w:t xml:space="preserve"> </w:t>
      </w:r>
      <w:r w:rsidRPr="000D2B4C">
        <w:rPr>
          <w:rFonts w:ascii="Tahoma" w:eastAsia="Times New Roman" w:hAnsi="Tahoma" w:cs="Tahoma"/>
          <w:color w:val="000000"/>
          <w:spacing w:val="-4"/>
          <w:lang w:eastAsia="ru-RU"/>
        </w:rPr>
        <w:t xml:space="preserve">і серед тендерних пропозицій, які відповідають умовам цього Оголошення та умовам Тендерної пропозиції, згідно критеріїв оцінки, які зазначені у Тендерній пропозиції. </w:t>
      </w: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color w:val="000000"/>
          <w:spacing w:val="-4"/>
          <w:highlight w:val="yellow"/>
          <w:lang w:eastAsia="ru-RU"/>
        </w:rPr>
      </w:pP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color w:val="000000"/>
          <w:spacing w:val="-4"/>
          <w:lang w:eastAsia="ru-RU"/>
        </w:rPr>
      </w:pPr>
      <w:r w:rsidRPr="000D2B4C">
        <w:rPr>
          <w:rFonts w:ascii="Tahoma" w:eastAsia="Times New Roman" w:hAnsi="Tahoma" w:cs="Tahoma"/>
          <w:color w:val="000000"/>
          <w:spacing w:val="-4"/>
          <w:lang w:eastAsia="ru-RU"/>
        </w:rPr>
        <w:t xml:space="preserve">Визначення переможця даної процедури закупівлі відбудеться протягом 10 (десяти) робочих днів з дати відкриття тендерних пропозицій з можливістю подовження цього строку за необхідності письмового уточнення інформації, яка міститься у тендерних пропозиціях, не більше ніж на 3 (три) дні. Результати процедури закупівлі буде повідомлено всім учасникам не пізніше 5 (п’яти) днів з дати прийняття рішення про визначення переможця шляхом оприлюднення на веб-сайті Фонду </w:t>
      </w:r>
      <w:hyperlink r:id="rId11" w:history="1">
        <w:r w:rsidR="00D25403" w:rsidRPr="00950901">
          <w:rPr>
            <w:rStyle w:val="a5"/>
            <w:rFonts w:ascii="Tahoma" w:eastAsia="Times New Roman" w:hAnsi="Tahoma" w:cs="Tahoma"/>
            <w:spacing w:val="-4"/>
            <w:lang w:val="en-US" w:eastAsia="ru-RU"/>
          </w:rPr>
          <w:t>www</w:t>
        </w:r>
        <w:r w:rsidR="00D25403" w:rsidRPr="00D25403">
          <w:rPr>
            <w:rStyle w:val="a5"/>
            <w:rFonts w:ascii="Tahoma" w:eastAsia="Times New Roman" w:hAnsi="Tahoma" w:cs="Tahoma"/>
            <w:spacing w:val="-4"/>
            <w:lang w:eastAsia="ru-RU"/>
          </w:rPr>
          <w:t>.</w:t>
        </w:r>
        <w:r w:rsidR="00D25403" w:rsidRPr="00950901">
          <w:rPr>
            <w:rStyle w:val="a5"/>
            <w:rFonts w:ascii="Tahoma" w:eastAsia="Times New Roman" w:hAnsi="Tahoma" w:cs="Tahoma"/>
            <w:spacing w:val="-4"/>
            <w:lang w:val="en-US" w:eastAsia="ru-RU"/>
          </w:rPr>
          <w:t>kondakov</w:t>
        </w:r>
        <w:r w:rsidR="00D25403" w:rsidRPr="00D25403">
          <w:rPr>
            <w:rStyle w:val="a5"/>
            <w:rFonts w:ascii="Tahoma" w:eastAsia="Times New Roman" w:hAnsi="Tahoma" w:cs="Tahoma"/>
            <w:spacing w:val="-4"/>
            <w:lang w:eastAsia="ru-RU"/>
          </w:rPr>
          <w:t>.</w:t>
        </w:r>
        <w:r w:rsidR="00D25403" w:rsidRPr="00950901">
          <w:rPr>
            <w:rStyle w:val="a5"/>
            <w:rFonts w:ascii="Tahoma" w:eastAsia="Times New Roman" w:hAnsi="Tahoma" w:cs="Tahoma"/>
            <w:spacing w:val="-4"/>
            <w:lang w:val="en-US" w:eastAsia="ru-RU"/>
          </w:rPr>
          <w:t>ua</w:t>
        </w:r>
      </w:hyperlink>
      <w:r w:rsidR="00D25403" w:rsidRPr="00D25403">
        <w:rPr>
          <w:rFonts w:ascii="Tahoma" w:eastAsia="Times New Roman" w:hAnsi="Tahoma" w:cs="Tahoma"/>
          <w:color w:val="000000"/>
          <w:spacing w:val="-4"/>
          <w:lang w:eastAsia="ru-RU"/>
        </w:rPr>
        <w:t xml:space="preserve"> </w:t>
      </w:r>
      <w:r w:rsidRPr="000D2B4C">
        <w:rPr>
          <w:rFonts w:ascii="Tahoma" w:eastAsia="Times New Roman" w:hAnsi="Tahoma" w:cs="Tahoma"/>
          <w:color w:val="000000"/>
          <w:spacing w:val="-4"/>
          <w:lang w:eastAsia="ru-RU"/>
        </w:rPr>
        <w:t xml:space="preserve">та шляхом надсилання відповідних повідомлень учасникам тендеру поштою або електронною поштою. Переможцю процедури закупівлі упродовж 3 (трьох) днів, з моменту визначення </w:t>
      </w:r>
      <w:r w:rsidRPr="000D2B4C">
        <w:rPr>
          <w:rFonts w:ascii="Tahoma" w:eastAsia="Times New Roman" w:hAnsi="Tahoma" w:cs="Tahoma"/>
          <w:color w:val="000000"/>
          <w:spacing w:val="-4"/>
          <w:lang w:eastAsia="ru-RU"/>
        </w:rPr>
        <w:lastRenderedPageBreak/>
        <w:t xml:space="preserve">його переможцем, буде надіслане електронною поштою письмове повідомлення про акцепт його пропозиції. </w:t>
      </w:r>
    </w:p>
    <w:p w:rsidR="000D2B4C" w:rsidRPr="000D2B4C" w:rsidRDefault="000D2B4C" w:rsidP="000D2B4C">
      <w:pPr>
        <w:spacing w:after="0" w:line="240" w:lineRule="auto"/>
        <w:ind w:left="540"/>
        <w:jc w:val="both"/>
        <w:rPr>
          <w:rFonts w:ascii="Tahoma" w:eastAsia="Times New Roman" w:hAnsi="Tahoma" w:cs="Tahoma"/>
          <w:color w:val="000000"/>
          <w:spacing w:val="-4"/>
          <w:lang w:eastAsia="ru-RU"/>
        </w:rPr>
      </w:pPr>
    </w:p>
    <w:p w:rsidR="000D2B4C" w:rsidRPr="000D2B4C" w:rsidRDefault="000D2B4C" w:rsidP="000D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8B" w:rsidRPr="00B1373A" w:rsidRDefault="00393B4C">
      <w:pPr>
        <w:rPr>
          <w:rFonts w:ascii="Times New Roman" w:hAnsi="Times New Roman" w:cs="Times New Roman"/>
        </w:rPr>
      </w:pPr>
    </w:p>
    <w:sectPr w:rsidR="00E84F8B" w:rsidRPr="00B137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4C" w:rsidRDefault="00393B4C" w:rsidP="000D2B4C">
      <w:pPr>
        <w:spacing w:after="0" w:line="240" w:lineRule="auto"/>
      </w:pPr>
      <w:r>
        <w:separator/>
      </w:r>
    </w:p>
  </w:endnote>
  <w:endnote w:type="continuationSeparator" w:id="0">
    <w:p w:rsidR="00393B4C" w:rsidRDefault="00393B4C" w:rsidP="000D2B4C">
      <w:pPr>
        <w:spacing w:after="0" w:line="240" w:lineRule="auto"/>
      </w:pPr>
      <w:r>
        <w:continuationSeparator/>
      </w:r>
    </w:p>
  </w:endnote>
  <w:endnote w:id="1">
    <w:p w:rsidR="000D2B4C" w:rsidRDefault="000D2B4C" w:rsidP="000D2B4C">
      <w:pPr>
        <w:pStyle w:val="a6"/>
        <w:rPr>
          <w:lang w:val="en-US"/>
        </w:rPr>
      </w:pPr>
    </w:p>
    <w:p w:rsidR="000D2B4C" w:rsidRPr="00C72B3D" w:rsidRDefault="000D2B4C" w:rsidP="000D2B4C">
      <w:pPr>
        <w:pStyle w:val="a6"/>
        <w:rPr>
          <w:rFonts w:ascii="Tahoma" w:hAnsi="Tahoma" w:cs="Tahoma"/>
          <w:sz w:val="16"/>
          <w:szCs w:val="16"/>
          <w:lang w:val="uk-UA"/>
        </w:rPr>
      </w:pPr>
      <w:r w:rsidRPr="00C72B3D">
        <w:rPr>
          <w:rStyle w:val="a8"/>
          <w:rFonts w:ascii="Tahoma" w:hAnsi="Tahoma" w:cs="Tahoma"/>
          <w:sz w:val="16"/>
          <w:szCs w:val="16"/>
        </w:rPr>
        <w:endnoteRef/>
      </w:r>
      <w:r w:rsidRPr="00C72B3D">
        <w:rPr>
          <w:rFonts w:ascii="Tahoma" w:hAnsi="Tahoma" w:cs="Tahoma"/>
          <w:sz w:val="16"/>
          <w:szCs w:val="16"/>
          <w:lang w:val="en-US"/>
        </w:rPr>
        <w:t xml:space="preserve"> </w:t>
      </w:r>
      <w:r w:rsidRPr="00C72B3D">
        <w:rPr>
          <w:rFonts w:ascii="Tahoma" w:hAnsi="Tahoma" w:cs="Tahoma"/>
          <w:sz w:val="16"/>
          <w:szCs w:val="16"/>
          <w:lang w:val="uk-UA"/>
        </w:rPr>
        <w:t>Невідповідність хоча б одній з технічних вимог тендерної пропозиції учасника призводить до автоматичної повної дискваліфікації такої тендерної пропозиції.</w:t>
      </w:r>
    </w:p>
  </w:endnote>
  <w:endnote w:id="2">
    <w:p w:rsidR="000D2B4C" w:rsidRPr="00C72B3D" w:rsidRDefault="000D2B4C" w:rsidP="000D2B4C">
      <w:pPr>
        <w:pStyle w:val="a6"/>
        <w:rPr>
          <w:rFonts w:ascii="Tahoma" w:hAnsi="Tahoma" w:cs="Tahoma"/>
          <w:b/>
          <w:sz w:val="16"/>
          <w:szCs w:val="16"/>
          <w:lang w:val="uk-UA" w:eastAsia="en-US"/>
        </w:rPr>
      </w:pPr>
    </w:p>
    <w:p w:rsidR="000D2B4C" w:rsidRDefault="000D2B4C" w:rsidP="000D2B4C">
      <w:pPr>
        <w:keepNext/>
        <w:spacing w:before="240" w:after="60"/>
        <w:jc w:val="right"/>
        <w:outlineLvl w:val="0"/>
        <w:rPr>
          <w:rFonts w:ascii="Tahoma" w:hAnsi="Tahoma" w:cs="Tahoma"/>
          <w:b/>
          <w:sz w:val="20"/>
          <w:szCs w:val="20"/>
        </w:rPr>
      </w:pPr>
    </w:p>
    <w:p w:rsidR="000D2B4C" w:rsidRPr="00E61511" w:rsidRDefault="000D2B4C" w:rsidP="000D2B4C">
      <w:pPr>
        <w:pStyle w:val="a6"/>
        <w:rPr>
          <w:lang w:val="uk-U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4C" w:rsidRDefault="00393B4C" w:rsidP="000D2B4C">
      <w:pPr>
        <w:spacing w:after="0" w:line="240" w:lineRule="auto"/>
      </w:pPr>
      <w:r>
        <w:separator/>
      </w:r>
    </w:p>
  </w:footnote>
  <w:footnote w:type="continuationSeparator" w:id="0">
    <w:p w:rsidR="00393B4C" w:rsidRDefault="00393B4C" w:rsidP="000D2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B83"/>
    <w:multiLevelType w:val="hybridMultilevel"/>
    <w:tmpl w:val="05304662"/>
    <w:lvl w:ilvl="0" w:tplc="769CDD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15500E0"/>
    <w:multiLevelType w:val="multilevel"/>
    <w:tmpl w:val="77903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7D"/>
    <w:rsid w:val="00056AE6"/>
    <w:rsid w:val="000B36FF"/>
    <w:rsid w:val="000C12A6"/>
    <w:rsid w:val="000D2B4C"/>
    <w:rsid w:val="00111578"/>
    <w:rsid w:val="001257CF"/>
    <w:rsid w:val="0018707D"/>
    <w:rsid w:val="002262CE"/>
    <w:rsid w:val="0023134D"/>
    <w:rsid w:val="003365D3"/>
    <w:rsid w:val="0033719A"/>
    <w:rsid w:val="003667DD"/>
    <w:rsid w:val="00372C7D"/>
    <w:rsid w:val="00373FF2"/>
    <w:rsid w:val="00386898"/>
    <w:rsid w:val="00393B4C"/>
    <w:rsid w:val="003A0F4A"/>
    <w:rsid w:val="003F6823"/>
    <w:rsid w:val="00432A1B"/>
    <w:rsid w:val="00491196"/>
    <w:rsid w:val="004C252E"/>
    <w:rsid w:val="00575ECC"/>
    <w:rsid w:val="005B22D5"/>
    <w:rsid w:val="005C6872"/>
    <w:rsid w:val="005D330D"/>
    <w:rsid w:val="00617655"/>
    <w:rsid w:val="006525DB"/>
    <w:rsid w:val="006818FA"/>
    <w:rsid w:val="006E67CD"/>
    <w:rsid w:val="00727078"/>
    <w:rsid w:val="00764934"/>
    <w:rsid w:val="00770936"/>
    <w:rsid w:val="0079182E"/>
    <w:rsid w:val="007A41FD"/>
    <w:rsid w:val="007A6129"/>
    <w:rsid w:val="007C30E2"/>
    <w:rsid w:val="007C485D"/>
    <w:rsid w:val="008572B3"/>
    <w:rsid w:val="00862550"/>
    <w:rsid w:val="0087455A"/>
    <w:rsid w:val="008A2616"/>
    <w:rsid w:val="008E2C4D"/>
    <w:rsid w:val="009E28A7"/>
    <w:rsid w:val="00A03B3D"/>
    <w:rsid w:val="00A90415"/>
    <w:rsid w:val="00A928C7"/>
    <w:rsid w:val="00B1373A"/>
    <w:rsid w:val="00B60350"/>
    <w:rsid w:val="00B6512C"/>
    <w:rsid w:val="00B67676"/>
    <w:rsid w:val="00B718AD"/>
    <w:rsid w:val="00BB526D"/>
    <w:rsid w:val="00BB74D2"/>
    <w:rsid w:val="00BF27D0"/>
    <w:rsid w:val="00C05A5F"/>
    <w:rsid w:val="00C11966"/>
    <w:rsid w:val="00C907E1"/>
    <w:rsid w:val="00D25403"/>
    <w:rsid w:val="00DB781B"/>
    <w:rsid w:val="00E420A7"/>
    <w:rsid w:val="00E7431A"/>
    <w:rsid w:val="00E83378"/>
    <w:rsid w:val="00EA4018"/>
    <w:rsid w:val="00EC0CAF"/>
    <w:rsid w:val="00EF0D54"/>
    <w:rsid w:val="00F04B8A"/>
    <w:rsid w:val="00F517AE"/>
    <w:rsid w:val="00FB39B1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182E"/>
    <w:rPr>
      <w:b/>
      <w:bCs/>
    </w:rPr>
  </w:style>
  <w:style w:type="character" w:styleId="a5">
    <w:name w:val="Hyperlink"/>
    <w:basedOn w:val="a0"/>
    <w:uiPriority w:val="99"/>
    <w:unhideWhenUsed/>
    <w:rsid w:val="0079182E"/>
    <w:rPr>
      <w:color w:val="0000FF"/>
      <w:u w:val="single"/>
    </w:rPr>
  </w:style>
  <w:style w:type="paragraph" w:styleId="a6">
    <w:name w:val="endnote text"/>
    <w:basedOn w:val="a"/>
    <w:link w:val="a7"/>
    <w:uiPriority w:val="99"/>
    <w:unhideWhenUsed/>
    <w:rsid w:val="000D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0D2B4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endnote reference"/>
    <w:uiPriority w:val="99"/>
    <w:semiHidden/>
    <w:unhideWhenUsed/>
    <w:rsid w:val="000D2B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9182E"/>
    <w:rPr>
      <w:b/>
      <w:bCs/>
    </w:rPr>
  </w:style>
  <w:style w:type="character" w:styleId="a5">
    <w:name w:val="Hyperlink"/>
    <w:basedOn w:val="a0"/>
    <w:uiPriority w:val="99"/>
    <w:unhideWhenUsed/>
    <w:rsid w:val="0079182E"/>
    <w:rPr>
      <w:color w:val="0000FF"/>
      <w:u w:val="single"/>
    </w:rPr>
  </w:style>
  <w:style w:type="paragraph" w:styleId="a6">
    <w:name w:val="endnote text"/>
    <w:basedOn w:val="a"/>
    <w:link w:val="a7"/>
    <w:uiPriority w:val="99"/>
    <w:unhideWhenUsed/>
    <w:rsid w:val="000D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0D2B4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endnote reference"/>
    <w:uiPriority w:val="99"/>
    <w:semiHidden/>
    <w:unhideWhenUsed/>
    <w:rsid w:val="000D2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ndak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ndak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%40kondak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4671</Words>
  <Characters>2663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Лях</dc:creator>
  <cp:keywords/>
  <dc:description/>
  <cp:lastModifiedBy>user</cp:lastModifiedBy>
  <cp:revision>63</cp:revision>
  <dcterms:created xsi:type="dcterms:W3CDTF">2013-04-04T14:00:00Z</dcterms:created>
  <dcterms:modified xsi:type="dcterms:W3CDTF">2014-05-13T12:26:00Z</dcterms:modified>
</cp:coreProperties>
</file>